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BE" w:rsidRDefault="005646EE" w:rsidP="005646EE">
      <w:pPr>
        <w:spacing w:before="119" w:line="242" w:lineRule="auto"/>
        <w:ind w:right="3"/>
        <w:jc w:val="center"/>
        <w:rPr>
          <w:b/>
          <w:sz w:val="28"/>
        </w:rPr>
      </w:pPr>
      <w:r w:rsidRPr="005646EE">
        <w:rPr>
          <w:b/>
          <w:noProof/>
          <w:sz w:val="28"/>
          <w:lang w:bidi="ar-SA"/>
        </w:rPr>
        <w:drawing>
          <wp:inline distT="0" distB="0" distL="0" distR="0">
            <wp:extent cx="1046424" cy="1113489"/>
            <wp:effectExtent l="19050" t="0" r="1326" b="0"/>
            <wp:docPr id="16" name="Рисунок 1" descr="C:\Users\ADMIN\Desktop\01ab5f243018846c0ce0eeff0c2c4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1ab5f243018846c0ce0eeff0c2c4d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200" cy="111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9B1">
        <w:rPr>
          <w:b/>
          <w:sz w:val="28"/>
        </w:rPr>
        <w:t xml:space="preserve">   </w:t>
      </w:r>
      <w:r w:rsidR="00750CBE" w:rsidRPr="00750CBE">
        <w:rPr>
          <w:b/>
          <w:noProof/>
          <w:sz w:val="28"/>
          <w:lang w:bidi="ar-SA"/>
        </w:rPr>
        <w:drawing>
          <wp:inline distT="0" distB="0" distL="0" distR="0">
            <wp:extent cx="1189548" cy="1089329"/>
            <wp:effectExtent l="19050" t="0" r="0" b="0"/>
            <wp:docPr id="9" name="Рисунок 2" descr="C:\Users\ADMIN\Downloads\Mahachkala_rpa-1-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:\Users\ADMIN\Downloads\Mahachkala_rpa-1-PNG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63" cy="109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9B1">
        <w:rPr>
          <w:b/>
          <w:sz w:val="28"/>
        </w:rPr>
        <w:t xml:space="preserve">   </w:t>
      </w:r>
      <w:r w:rsidRPr="005646EE">
        <w:rPr>
          <w:b/>
          <w:noProof/>
          <w:sz w:val="28"/>
          <w:lang w:bidi="ar-SA"/>
        </w:rPr>
        <w:drawing>
          <wp:inline distT="0" distB="0" distL="0" distR="0">
            <wp:extent cx="935079" cy="1067553"/>
            <wp:effectExtent l="19050" t="0" r="0" b="0"/>
            <wp:docPr id="17" name="Рисунок 14" descr="logo_back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ckup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106" cy="1069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9B1">
        <w:rPr>
          <w:b/>
          <w:noProof/>
          <w:sz w:val="28"/>
          <w:lang w:bidi="ar-SA"/>
        </w:rPr>
        <w:t xml:space="preserve">   </w:t>
      </w:r>
      <w:r>
        <w:rPr>
          <w:b/>
          <w:noProof/>
          <w:sz w:val="28"/>
          <w:lang w:bidi="ar-SA"/>
        </w:rPr>
        <w:drawing>
          <wp:inline distT="0" distB="0" distL="0" distR="0">
            <wp:extent cx="1113182" cy="1113182"/>
            <wp:effectExtent l="19050" t="0" r="0" b="0"/>
            <wp:docPr id="18" name="Рисунок 17" descr="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1671" cy="1111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CBE" w:rsidRDefault="00303FC4" w:rsidP="00A03C39">
      <w:pPr>
        <w:spacing w:before="119" w:line="242" w:lineRule="auto"/>
        <w:ind w:right="840"/>
        <w:jc w:val="center"/>
        <w:rPr>
          <w:b/>
          <w:sz w:val="28"/>
        </w:rPr>
      </w:pPr>
      <w:r w:rsidRPr="00303FC4">
        <w:rPr>
          <w:b/>
          <w:noProof/>
          <w:color w:val="C00000"/>
          <w:sz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4pt;margin-top:11.1pt;width:466.45pt;height:.05pt;z-index:251659264" o:connectortype="straight" strokecolor="#c00000" strokeweight="3pt">
            <v:shadow type="perspective" color="#622423 [1605]" opacity=".5" offset="1pt" offset2="-1pt"/>
          </v:shape>
        </w:pict>
      </w:r>
    </w:p>
    <w:p w:rsidR="00F95368" w:rsidRDefault="006B2382" w:rsidP="00A03C39">
      <w:pPr>
        <w:spacing w:before="119" w:line="242" w:lineRule="auto"/>
        <w:ind w:right="840"/>
        <w:jc w:val="center"/>
        <w:rPr>
          <w:b/>
          <w:sz w:val="28"/>
        </w:rPr>
      </w:pPr>
      <w:r>
        <w:rPr>
          <w:b/>
          <w:sz w:val="28"/>
        </w:rPr>
        <w:t>Министерство юстиции Российской Федерации</w:t>
      </w:r>
    </w:p>
    <w:p w:rsidR="006B2382" w:rsidRDefault="006B2382" w:rsidP="00A03C39">
      <w:pPr>
        <w:spacing w:before="119" w:line="242" w:lineRule="auto"/>
        <w:ind w:right="840"/>
        <w:jc w:val="center"/>
        <w:rPr>
          <w:b/>
          <w:sz w:val="28"/>
        </w:rPr>
      </w:pPr>
      <w:r>
        <w:rPr>
          <w:b/>
          <w:sz w:val="28"/>
        </w:rPr>
        <w:t>Северо-Кавказский институт (филиал) Всероссийского государственного университета юстиции (РПА Минюста России)</w:t>
      </w:r>
    </w:p>
    <w:p w:rsidR="006B2382" w:rsidRPr="00392742" w:rsidRDefault="005646EE" w:rsidP="00A03C39">
      <w:pPr>
        <w:spacing w:before="119" w:line="242" w:lineRule="auto"/>
        <w:ind w:right="840"/>
        <w:jc w:val="center"/>
        <w:rPr>
          <w:b/>
          <w:sz w:val="28"/>
        </w:rPr>
      </w:pPr>
      <w:r>
        <w:rPr>
          <w:b/>
          <w:sz w:val="28"/>
        </w:rPr>
        <w:t xml:space="preserve">Тендерная компания </w:t>
      </w:r>
      <w:r w:rsidR="006B2382">
        <w:rPr>
          <w:b/>
          <w:sz w:val="28"/>
          <w:lang w:val="en-US"/>
        </w:rPr>
        <w:t>PARU</w:t>
      </w:r>
      <w:r w:rsidR="006B2382" w:rsidRPr="006B2382">
        <w:rPr>
          <w:b/>
          <w:sz w:val="28"/>
        </w:rPr>
        <w:t xml:space="preserve"> </w:t>
      </w:r>
      <w:r w:rsidR="006B2382">
        <w:rPr>
          <w:b/>
          <w:sz w:val="28"/>
          <w:lang w:val="en-US"/>
        </w:rPr>
        <w:t>GROUP</w:t>
      </w:r>
    </w:p>
    <w:p w:rsidR="006B2382" w:rsidRDefault="006B2382" w:rsidP="00A03C39">
      <w:pPr>
        <w:spacing w:before="119" w:line="242" w:lineRule="auto"/>
        <w:ind w:right="840"/>
        <w:jc w:val="center"/>
        <w:rPr>
          <w:b/>
          <w:sz w:val="28"/>
        </w:rPr>
      </w:pPr>
      <w:r>
        <w:rPr>
          <w:b/>
          <w:sz w:val="28"/>
        </w:rPr>
        <w:t>Федеральное агентство по делам молодёжи Российской Федерации</w:t>
      </w:r>
    </w:p>
    <w:p w:rsidR="006B2382" w:rsidRPr="006B2382" w:rsidRDefault="006B2382" w:rsidP="006B2382">
      <w:pPr>
        <w:spacing w:before="119" w:line="242" w:lineRule="auto"/>
        <w:ind w:left="842" w:right="840"/>
        <w:rPr>
          <w:b/>
          <w:sz w:val="28"/>
        </w:rPr>
      </w:pPr>
    </w:p>
    <w:p w:rsidR="00F95368" w:rsidRDefault="00F95368">
      <w:pPr>
        <w:pStyle w:val="a3"/>
        <w:rPr>
          <w:b/>
          <w:sz w:val="20"/>
        </w:rPr>
      </w:pPr>
    </w:p>
    <w:p w:rsidR="00F95368" w:rsidRDefault="00F95368">
      <w:pPr>
        <w:pStyle w:val="a3"/>
        <w:rPr>
          <w:b/>
          <w:sz w:val="20"/>
        </w:rPr>
      </w:pPr>
    </w:p>
    <w:p w:rsidR="00F95368" w:rsidRPr="00392742" w:rsidRDefault="00F95368">
      <w:pPr>
        <w:pStyle w:val="a3"/>
        <w:rPr>
          <w:b/>
          <w:sz w:val="20"/>
        </w:rPr>
      </w:pPr>
    </w:p>
    <w:p w:rsidR="00F95368" w:rsidRDefault="00F95368">
      <w:pPr>
        <w:pStyle w:val="a3"/>
        <w:rPr>
          <w:b/>
          <w:sz w:val="20"/>
        </w:rPr>
      </w:pPr>
    </w:p>
    <w:p w:rsidR="006B2382" w:rsidRDefault="006B2382" w:rsidP="006B2382">
      <w:pPr>
        <w:spacing w:before="122"/>
        <w:ind w:right="20"/>
        <w:jc w:val="center"/>
        <w:rPr>
          <w:b/>
          <w:sz w:val="32"/>
        </w:rPr>
      </w:pPr>
      <w:r>
        <w:rPr>
          <w:b/>
          <w:sz w:val="32"/>
        </w:rPr>
        <w:t>ВСЕРОССИЙСКИЙ СЛЁТ МОЛОДЫХ ЮРИСТОВ</w:t>
      </w:r>
    </w:p>
    <w:p w:rsidR="006B2382" w:rsidRDefault="006B2382" w:rsidP="006B2382">
      <w:pPr>
        <w:spacing w:before="122"/>
        <w:ind w:right="20"/>
        <w:jc w:val="center"/>
        <w:rPr>
          <w:b/>
          <w:sz w:val="32"/>
        </w:rPr>
      </w:pPr>
      <w:r>
        <w:rPr>
          <w:b/>
          <w:sz w:val="32"/>
        </w:rPr>
        <w:t>«ЭВОЛЮЦИЯ ЮРИСПРУДЕНЦИИ»</w:t>
      </w:r>
    </w:p>
    <w:p w:rsidR="006B2382" w:rsidRDefault="005646EE" w:rsidP="006B2382">
      <w:pPr>
        <w:spacing w:before="122"/>
        <w:ind w:right="20"/>
        <w:jc w:val="center"/>
        <w:rPr>
          <w:b/>
          <w:sz w:val="32"/>
        </w:rPr>
      </w:pPr>
      <w:r>
        <w:rPr>
          <w:b/>
          <w:noProof/>
          <w:sz w:val="32"/>
          <w:lang w:bidi="ar-SA"/>
        </w:rPr>
        <w:drawing>
          <wp:inline distT="0" distB="0" distL="0" distR="0">
            <wp:extent cx="2663687" cy="2746785"/>
            <wp:effectExtent l="0" t="0" r="0" b="0"/>
            <wp:docPr id="14" name="Рисунок 1" descr="ЭМБЛЕМА ЮРИСТ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 ЮРИСТОВ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12" cy="2750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382" w:rsidRPr="005646EE" w:rsidRDefault="005646EE" w:rsidP="006B2382">
      <w:pPr>
        <w:spacing w:before="122"/>
        <w:ind w:right="20"/>
        <w:jc w:val="center"/>
        <w:rPr>
          <w:b/>
          <w:sz w:val="32"/>
        </w:rPr>
      </w:pPr>
      <w:r>
        <w:rPr>
          <w:b/>
          <w:sz w:val="32"/>
        </w:rPr>
        <w:t>10-12 марта 2020 года</w:t>
      </w:r>
    </w:p>
    <w:p w:rsidR="006B2382" w:rsidRDefault="006B2382" w:rsidP="006B2382">
      <w:pPr>
        <w:spacing w:before="122"/>
        <w:ind w:right="20"/>
        <w:jc w:val="center"/>
        <w:rPr>
          <w:b/>
          <w:sz w:val="32"/>
        </w:rPr>
      </w:pPr>
    </w:p>
    <w:p w:rsidR="006B2382" w:rsidRDefault="006B2382" w:rsidP="006B2382">
      <w:pPr>
        <w:spacing w:before="122"/>
        <w:ind w:right="20"/>
        <w:jc w:val="center"/>
        <w:rPr>
          <w:b/>
          <w:sz w:val="32"/>
        </w:rPr>
      </w:pPr>
      <w:r>
        <w:rPr>
          <w:b/>
          <w:sz w:val="32"/>
        </w:rPr>
        <w:t>ИНФОРМАЦИОННОЕ ПИСЬМО</w:t>
      </w:r>
    </w:p>
    <w:p w:rsidR="00F95368" w:rsidRDefault="00F95368">
      <w:pPr>
        <w:pStyle w:val="a3"/>
        <w:rPr>
          <w:b/>
          <w:sz w:val="20"/>
        </w:rPr>
      </w:pPr>
    </w:p>
    <w:p w:rsidR="00F95368" w:rsidRDefault="00F95368">
      <w:pPr>
        <w:pStyle w:val="a3"/>
        <w:rPr>
          <w:b/>
          <w:sz w:val="20"/>
        </w:rPr>
      </w:pPr>
    </w:p>
    <w:p w:rsidR="00F95368" w:rsidRDefault="00F95368">
      <w:pPr>
        <w:pStyle w:val="a3"/>
        <w:rPr>
          <w:b/>
          <w:sz w:val="20"/>
        </w:rPr>
      </w:pPr>
    </w:p>
    <w:p w:rsidR="00F95368" w:rsidRDefault="00F95368">
      <w:pPr>
        <w:pStyle w:val="a3"/>
        <w:rPr>
          <w:b/>
          <w:sz w:val="20"/>
        </w:rPr>
      </w:pPr>
    </w:p>
    <w:p w:rsidR="00A03C39" w:rsidRDefault="00A03C39">
      <w:pPr>
        <w:pStyle w:val="a3"/>
        <w:rPr>
          <w:b/>
          <w:sz w:val="20"/>
        </w:rPr>
      </w:pPr>
    </w:p>
    <w:p w:rsidR="00F95368" w:rsidRPr="00392742" w:rsidRDefault="00F95368">
      <w:pPr>
        <w:pStyle w:val="a3"/>
        <w:rPr>
          <w:b/>
          <w:sz w:val="20"/>
        </w:rPr>
      </w:pPr>
    </w:p>
    <w:p w:rsidR="00F95368" w:rsidRDefault="006B2382" w:rsidP="006B2382">
      <w:pPr>
        <w:spacing w:before="89"/>
        <w:ind w:right="490"/>
        <w:jc w:val="center"/>
        <w:rPr>
          <w:b/>
          <w:sz w:val="28"/>
        </w:rPr>
      </w:pPr>
      <w:bookmarkStart w:id="0" w:name="Информационное_письмо"/>
      <w:bookmarkStart w:id="1" w:name="Москва"/>
      <w:bookmarkEnd w:id="0"/>
      <w:bookmarkEnd w:id="1"/>
      <w:r>
        <w:rPr>
          <w:b/>
          <w:sz w:val="28"/>
        </w:rPr>
        <w:t>МАХАЧКАЛА</w:t>
      </w:r>
    </w:p>
    <w:p w:rsidR="00F95368" w:rsidRDefault="00F95368">
      <w:pPr>
        <w:jc w:val="center"/>
        <w:rPr>
          <w:sz w:val="28"/>
        </w:rPr>
        <w:sectPr w:rsidR="00F95368" w:rsidSect="006B2382">
          <w:type w:val="continuous"/>
          <w:pgSz w:w="11910" w:h="16840"/>
          <w:pgMar w:top="1134" w:right="1134" w:bottom="1134" w:left="1134" w:header="720" w:footer="720" w:gutter="0"/>
          <w:cols w:space="720"/>
        </w:sectPr>
      </w:pPr>
    </w:p>
    <w:p w:rsidR="00F95368" w:rsidRDefault="00F95368">
      <w:pPr>
        <w:pStyle w:val="a3"/>
        <w:spacing w:before="4"/>
        <w:rPr>
          <w:b/>
          <w:sz w:val="14"/>
        </w:rPr>
      </w:pPr>
    </w:p>
    <w:p w:rsidR="00F95368" w:rsidRDefault="00CA2490" w:rsidP="00750CBE">
      <w:pPr>
        <w:spacing w:before="89" w:after="240"/>
        <w:ind w:left="3657"/>
        <w:jc w:val="both"/>
        <w:rPr>
          <w:b/>
          <w:sz w:val="28"/>
        </w:rPr>
      </w:pPr>
      <w:r>
        <w:rPr>
          <w:b/>
          <w:sz w:val="28"/>
        </w:rPr>
        <w:t>Уважаемые коллеги!</w:t>
      </w:r>
    </w:p>
    <w:p w:rsidR="00F95368" w:rsidRDefault="00CA2490" w:rsidP="00A275A4">
      <w:pPr>
        <w:pStyle w:val="a3"/>
        <w:ind w:left="112" w:right="108" w:firstLine="852"/>
        <w:jc w:val="both"/>
      </w:pPr>
      <w:r>
        <w:t>Приглашаем Вас принять участие в</w:t>
      </w:r>
      <w:r w:rsidR="006B2382">
        <w:t>о Всероссийском слёте молодых юристов «Эволюция юриспруденции»</w:t>
      </w:r>
      <w:r>
        <w:t>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состоится</w:t>
      </w:r>
      <w:r>
        <w:rPr>
          <w:spacing w:val="-10"/>
        </w:rPr>
        <w:t xml:space="preserve"> </w:t>
      </w:r>
      <w:r w:rsidR="006B2382" w:rsidRPr="005646EE">
        <w:rPr>
          <w:b/>
          <w:color w:val="C00000"/>
        </w:rPr>
        <w:t>10-12 марта</w:t>
      </w:r>
      <w:r w:rsidR="006B2382" w:rsidRPr="005646EE">
        <w:rPr>
          <w:b/>
          <w:color w:val="C00000"/>
          <w:spacing w:val="-9"/>
        </w:rPr>
        <w:t xml:space="preserve"> </w:t>
      </w:r>
      <w:r w:rsidRPr="005646EE">
        <w:rPr>
          <w:b/>
          <w:color w:val="C00000"/>
        </w:rPr>
        <w:t>20</w:t>
      </w:r>
      <w:r w:rsidR="00E319B1">
        <w:rPr>
          <w:b/>
          <w:color w:val="C00000"/>
        </w:rPr>
        <w:t>20</w:t>
      </w:r>
      <w:r w:rsidRPr="005646EE">
        <w:rPr>
          <w:b/>
          <w:color w:val="C00000"/>
          <w:spacing w:val="-12"/>
        </w:rPr>
        <w:t xml:space="preserve"> </w:t>
      </w:r>
      <w:r w:rsidRPr="005646EE">
        <w:rPr>
          <w:b/>
          <w:color w:val="C00000"/>
        </w:rPr>
        <w:t>г.</w:t>
      </w:r>
      <w:r>
        <w:rPr>
          <w:b/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6B2382">
        <w:t>городе Махачкала.</w:t>
      </w:r>
    </w:p>
    <w:p w:rsidR="00A275A4" w:rsidRDefault="00A275A4" w:rsidP="00A275A4">
      <w:pPr>
        <w:pStyle w:val="a3"/>
        <w:ind w:left="112" w:right="108" w:firstLine="852"/>
        <w:jc w:val="both"/>
      </w:pPr>
    </w:p>
    <w:p w:rsidR="00F95368" w:rsidRDefault="00CA2490">
      <w:pPr>
        <w:pStyle w:val="a3"/>
        <w:ind w:left="112" w:right="110" w:firstLine="852"/>
        <w:jc w:val="both"/>
      </w:pPr>
      <w:r>
        <w:t>Общие положения, цели и задачи, условия участия, формат проведения и сроки проведения определяются Положением Форума.</w:t>
      </w:r>
    </w:p>
    <w:p w:rsidR="00A275A4" w:rsidRDefault="00A275A4">
      <w:pPr>
        <w:pStyle w:val="a3"/>
        <w:ind w:left="112" w:right="110" w:firstLine="852"/>
        <w:jc w:val="both"/>
      </w:pPr>
    </w:p>
    <w:p w:rsidR="00A275A4" w:rsidRPr="00A275A4" w:rsidRDefault="00A275A4" w:rsidP="00A275A4">
      <w:pPr>
        <w:ind w:left="142" w:firstLine="851"/>
        <w:jc w:val="both"/>
        <w:rPr>
          <w:sz w:val="24"/>
        </w:rPr>
      </w:pPr>
      <w:r w:rsidRPr="00A275A4">
        <w:rPr>
          <w:sz w:val="24"/>
        </w:rPr>
        <w:t>К участию в Слёте приглашаются молодые ученые, имеющие статус студента (специалиста, бакалавра), магистранта и аспиранта, не старше 30 лет на момент проведения Слёта.</w:t>
      </w:r>
    </w:p>
    <w:p w:rsidR="00A275A4" w:rsidRDefault="00A275A4">
      <w:pPr>
        <w:pStyle w:val="a3"/>
        <w:spacing w:before="120"/>
        <w:ind w:left="112" w:right="110" w:firstLine="852"/>
        <w:jc w:val="both"/>
      </w:pPr>
    </w:p>
    <w:p w:rsidR="00F95368" w:rsidRDefault="006B2382">
      <w:pPr>
        <w:pStyle w:val="a3"/>
        <w:spacing w:before="120"/>
        <w:ind w:left="112" w:right="108" w:firstLine="852"/>
        <w:jc w:val="both"/>
      </w:pPr>
      <w:r w:rsidRPr="005646EE">
        <w:rPr>
          <w:b/>
          <w:color w:val="C00000"/>
          <w:u w:val="single"/>
        </w:rPr>
        <w:t>10 марта</w:t>
      </w:r>
      <w:r w:rsidR="00CA2490">
        <w:t xml:space="preserve"> </w:t>
      </w:r>
      <w:r>
        <w:t xml:space="preserve">состоится пленарное заседание, </w:t>
      </w:r>
      <w:r>
        <w:rPr>
          <w:lang w:val="en-US"/>
        </w:rPr>
        <w:t>VIP</w:t>
      </w:r>
      <w:r w:rsidRPr="006B2382">
        <w:t>-</w:t>
      </w:r>
      <w:r>
        <w:t>встречи, диалоги на равных, мастер-классы</w:t>
      </w:r>
      <w:r w:rsidR="00A275A4">
        <w:t>.</w:t>
      </w:r>
    </w:p>
    <w:p w:rsidR="006B2382" w:rsidRDefault="006B2382">
      <w:pPr>
        <w:pStyle w:val="a3"/>
        <w:spacing w:before="120"/>
        <w:ind w:left="112" w:right="108" w:firstLine="852"/>
        <w:jc w:val="both"/>
      </w:pPr>
      <w:r w:rsidRPr="005646EE">
        <w:rPr>
          <w:b/>
          <w:color w:val="C00000"/>
          <w:u w:val="single"/>
        </w:rPr>
        <w:t>11 марта</w:t>
      </w:r>
      <w:r>
        <w:t xml:space="preserve"> состоится экскурсионная программа</w:t>
      </w:r>
      <w:r w:rsidR="00A275A4">
        <w:t>.</w:t>
      </w:r>
    </w:p>
    <w:p w:rsidR="006B2382" w:rsidRPr="006B2382" w:rsidRDefault="006B2382">
      <w:pPr>
        <w:pStyle w:val="a3"/>
        <w:spacing w:before="120"/>
        <w:ind w:left="112" w:right="108" w:firstLine="852"/>
        <w:jc w:val="both"/>
      </w:pPr>
      <w:r w:rsidRPr="005646EE">
        <w:rPr>
          <w:b/>
          <w:color w:val="C00000"/>
          <w:u w:val="single"/>
        </w:rPr>
        <w:t>12 марта</w:t>
      </w:r>
      <w:r>
        <w:t xml:space="preserve"> дискуссионные </w:t>
      </w:r>
      <w:r w:rsidR="00A275A4">
        <w:t>площадки и закрытие С</w:t>
      </w:r>
      <w:r>
        <w:t>лёта</w:t>
      </w:r>
      <w:r w:rsidR="00A275A4">
        <w:t>.</w:t>
      </w:r>
    </w:p>
    <w:p w:rsidR="00F95368" w:rsidRDefault="00CA2490">
      <w:pPr>
        <w:pStyle w:val="a3"/>
        <w:spacing w:before="120"/>
        <w:ind w:left="964"/>
        <w:jc w:val="both"/>
      </w:pPr>
      <w:r>
        <w:t>По итогам Форума будет издан сборник научных статей участников</w:t>
      </w:r>
      <w:r w:rsidR="006B2382">
        <w:t xml:space="preserve"> с включением в Российский индекс научного цитирования (РИНЦ).</w:t>
      </w:r>
      <w:r w:rsidR="00392742">
        <w:t xml:space="preserve"> Стоимость публикации – 500 рублей.</w:t>
      </w:r>
    </w:p>
    <w:p w:rsidR="00A275A4" w:rsidRDefault="00A275A4" w:rsidP="00A275A4">
      <w:pPr>
        <w:ind w:left="142" w:firstLine="993"/>
        <w:jc w:val="both"/>
        <w:rPr>
          <w:sz w:val="24"/>
        </w:rPr>
      </w:pPr>
    </w:p>
    <w:p w:rsidR="00A275A4" w:rsidRDefault="00A275A4" w:rsidP="00A275A4">
      <w:pPr>
        <w:ind w:left="142" w:firstLine="851"/>
        <w:jc w:val="both"/>
        <w:rPr>
          <w:sz w:val="24"/>
        </w:rPr>
      </w:pPr>
      <w:r w:rsidRPr="00A275A4">
        <w:rPr>
          <w:sz w:val="24"/>
        </w:rPr>
        <w:t xml:space="preserve">Каждому участнику Слёта будет вручён сертификат участника. </w:t>
      </w:r>
      <w:r w:rsidRPr="00A275A4">
        <w:rPr>
          <w:sz w:val="24"/>
        </w:rPr>
        <w:br/>
        <w:t xml:space="preserve">В рамках каждой секции будет выбрано три победителя (по решению оргкомитета их может быть больше), которые будут награждены дипломами за соответствующие места. В рамках каждой секции будет проведено 2 конкурса </w:t>
      </w:r>
      <w:r w:rsidRPr="00A275A4">
        <w:rPr>
          <w:i/>
          <w:sz w:val="24"/>
        </w:rPr>
        <w:t>«Лучшая научно-исследовательская работа»</w:t>
      </w:r>
      <w:r w:rsidRPr="00A275A4">
        <w:rPr>
          <w:sz w:val="24"/>
        </w:rPr>
        <w:t xml:space="preserve"> и </w:t>
      </w:r>
      <w:r w:rsidRPr="00A275A4">
        <w:rPr>
          <w:i/>
          <w:sz w:val="24"/>
        </w:rPr>
        <w:t>«Лучшее выступление»</w:t>
      </w:r>
      <w:r w:rsidRPr="00A275A4">
        <w:rPr>
          <w:sz w:val="24"/>
        </w:rPr>
        <w:t>, по результатам которого победители будут награждены денежными призами и грамотами.</w:t>
      </w:r>
    </w:p>
    <w:p w:rsidR="00A275A4" w:rsidRPr="00A03C39" w:rsidRDefault="00A275A4" w:rsidP="00A03C39">
      <w:pPr>
        <w:ind w:firstLine="993"/>
        <w:jc w:val="both"/>
        <w:rPr>
          <w:color w:val="C00000"/>
          <w:sz w:val="24"/>
        </w:rPr>
      </w:pPr>
      <w:r w:rsidRPr="00A275A4">
        <w:rPr>
          <w:b/>
          <w:sz w:val="24"/>
        </w:rPr>
        <w:t xml:space="preserve">Рабочий язык Слёта: </w:t>
      </w:r>
      <w:r w:rsidRPr="00A275A4">
        <w:rPr>
          <w:b/>
          <w:color w:val="C00000"/>
          <w:sz w:val="24"/>
          <w:u w:val="single"/>
        </w:rPr>
        <w:t>русский</w:t>
      </w:r>
      <w:r w:rsidRPr="00A275A4">
        <w:rPr>
          <w:color w:val="C00000"/>
          <w:sz w:val="24"/>
        </w:rPr>
        <w:t>.</w:t>
      </w:r>
    </w:p>
    <w:p w:rsidR="00A275A4" w:rsidRPr="00A275A4" w:rsidRDefault="00A275A4" w:rsidP="00A275A4">
      <w:pPr>
        <w:ind w:left="142" w:firstLine="851"/>
        <w:jc w:val="both"/>
        <w:rPr>
          <w:sz w:val="24"/>
        </w:rPr>
      </w:pPr>
      <w:r w:rsidRPr="00A275A4">
        <w:rPr>
          <w:sz w:val="24"/>
        </w:rPr>
        <w:t>В рамках слёта будут проведены мастер-классы по юридическим темам и личностному развитию, диалоги на равных и VIP-встречи, а также экскурсии в город Дербент и село Чох.</w:t>
      </w:r>
    </w:p>
    <w:p w:rsidR="00392742" w:rsidRPr="00392742" w:rsidRDefault="00A275A4" w:rsidP="00392742">
      <w:pPr>
        <w:ind w:left="142" w:firstLine="851"/>
        <w:jc w:val="both"/>
        <w:rPr>
          <w:sz w:val="24"/>
        </w:rPr>
      </w:pPr>
      <w:r w:rsidRPr="00A275A4">
        <w:rPr>
          <w:sz w:val="24"/>
        </w:rPr>
        <w:t>Заочное участие в мероприятии предусмотрено. Обращаем Ваше внимание, что заочно будут опубликованы только 10 лучших работ, соответствующих всем требования, указанным в данном информационном письме.</w:t>
      </w:r>
    </w:p>
    <w:p w:rsidR="00F95368" w:rsidRDefault="00CA2490">
      <w:pPr>
        <w:pStyle w:val="a3"/>
        <w:ind w:left="964"/>
        <w:jc w:val="both"/>
      </w:pPr>
      <w:r>
        <w:t xml:space="preserve">В рамках </w:t>
      </w:r>
      <w:r w:rsidR="00A275A4">
        <w:t>Слёта</w:t>
      </w:r>
      <w:r>
        <w:t xml:space="preserve"> планируется проведение следующих </w:t>
      </w:r>
      <w:r w:rsidR="00A275A4">
        <w:t>мастер-классов</w:t>
      </w:r>
      <w:r>
        <w:t>:</w:t>
      </w:r>
    </w:p>
    <w:p w:rsidR="00A275A4" w:rsidRDefault="00A275A4" w:rsidP="00A275A4">
      <w:pPr>
        <w:pStyle w:val="a4"/>
        <w:widowControl/>
        <w:autoSpaceDE/>
        <w:autoSpaceDN/>
        <w:spacing w:before="0" w:line="276" w:lineRule="auto"/>
        <w:ind w:left="720" w:firstLine="0"/>
        <w:contextualSpacing/>
        <w:rPr>
          <w:b/>
          <w:i/>
          <w:color w:val="C00000"/>
          <w:sz w:val="28"/>
        </w:rPr>
      </w:pPr>
    </w:p>
    <w:p w:rsidR="00A275A4" w:rsidRDefault="00A275A4" w:rsidP="00A275A4">
      <w:pPr>
        <w:pStyle w:val="a4"/>
        <w:widowControl/>
        <w:autoSpaceDE/>
        <w:autoSpaceDN/>
        <w:spacing w:after="240" w:line="276" w:lineRule="auto"/>
        <w:ind w:left="720" w:firstLine="0"/>
        <w:contextualSpacing/>
        <w:jc w:val="center"/>
        <w:rPr>
          <w:b/>
          <w:color w:val="C00000"/>
          <w:sz w:val="24"/>
        </w:rPr>
      </w:pPr>
      <w:r w:rsidRPr="00A275A4">
        <w:rPr>
          <w:b/>
          <w:color w:val="C00000"/>
          <w:sz w:val="24"/>
        </w:rPr>
        <w:t>«Технология успешного трудоустройства»</w:t>
      </w:r>
    </w:p>
    <w:p w:rsidR="00A275A4" w:rsidRDefault="00A275A4" w:rsidP="00A275A4">
      <w:pPr>
        <w:pStyle w:val="a4"/>
        <w:spacing w:before="0"/>
        <w:ind w:left="142" w:firstLine="0"/>
        <w:jc w:val="center"/>
        <w:rPr>
          <w:sz w:val="24"/>
        </w:rPr>
      </w:pPr>
      <w:r w:rsidRPr="00A275A4">
        <w:rPr>
          <w:sz w:val="24"/>
        </w:rPr>
        <w:t xml:space="preserve">Спикер: </w:t>
      </w:r>
      <w:r w:rsidRPr="00A275A4">
        <w:rPr>
          <w:b/>
          <w:sz w:val="24"/>
        </w:rPr>
        <w:t>Кирюхина Людмила Владимировна</w:t>
      </w:r>
    </w:p>
    <w:p w:rsidR="00A275A4" w:rsidRDefault="00A275A4" w:rsidP="00392742">
      <w:pPr>
        <w:pStyle w:val="a4"/>
        <w:ind w:left="142" w:firstLine="0"/>
        <w:jc w:val="center"/>
        <w:rPr>
          <w:i/>
          <w:sz w:val="24"/>
        </w:rPr>
      </w:pPr>
      <w:r w:rsidRPr="00A275A4">
        <w:rPr>
          <w:i/>
          <w:sz w:val="24"/>
        </w:rPr>
        <w:t>Федеральный тренер ассоциации тренеров РСМ, ассистент кафедры правовой культуры и защиты прав человека юридического института СКФУ, специалист сектора партнёрства СКФУ.</w:t>
      </w:r>
    </w:p>
    <w:p w:rsidR="00392742" w:rsidRPr="00392742" w:rsidRDefault="00392742" w:rsidP="00392742">
      <w:pPr>
        <w:pStyle w:val="a4"/>
        <w:ind w:left="142" w:firstLine="0"/>
        <w:jc w:val="center"/>
        <w:rPr>
          <w:i/>
          <w:sz w:val="24"/>
        </w:rPr>
      </w:pPr>
    </w:p>
    <w:p w:rsidR="00A275A4" w:rsidRPr="00A275A4" w:rsidRDefault="00A275A4" w:rsidP="00A275A4">
      <w:pPr>
        <w:pStyle w:val="a4"/>
        <w:widowControl/>
        <w:autoSpaceDE/>
        <w:autoSpaceDN/>
        <w:spacing w:after="240" w:line="276" w:lineRule="auto"/>
        <w:ind w:left="720" w:firstLine="0"/>
        <w:contextualSpacing/>
        <w:jc w:val="center"/>
        <w:rPr>
          <w:b/>
          <w:color w:val="C00000"/>
          <w:sz w:val="24"/>
        </w:rPr>
      </w:pPr>
      <w:r w:rsidRPr="00A275A4">
        <w:rPr>
          <w:b/>
          <w:color w:val="C00000"/>
          <w:sz w:val="24"/>
        </w:rPr>
        <w:t>«Основы ораторского мастерства и риторики юристов»</w:t>
      </w:r>
    </w:p>
    <w:p w:rsidR="00A275A4" w:rsidRDefault="00A275A4" w:rsidP="00A275A4">
      <w:pPr>
        <w:pStyle w:val="a4"/>
        <w:spacing w:before="0"/>
        <w:ind w:left="142" w:firstLine="0"/>
        <w:jc w:val="center"/>
        <w:rPr>
          <w:sz w:val="24"/>
        </w:rPr>
      </w:pPr>
      <w:r w:rsidRPr="00A275A4">
        <w:rPr>
          <w:sz w:val="24"/>
        </w:rPr>
        <w:t xml:space="preserve">Спикер: </w:t>
      </w:r>
      <w:r w:rsidRPr="00A275A4">
        <w:rPr>
          <w:b/>
          <w:sz w:val="24"/>
        </w:rPr>
        <w:t>Магомедов Нариман Алиевич</w:t>
      </w:r>
    </w:p>
    <w:p w:rsidR="00A275A4" w:rsidRDefault="00A275A4" w:rsidP="00392742">
      <w:pPr>
        <w:ind w:left="142"/>
        <w:jc w:val="center"/>
        <w:rPr>
          <w:i/>
          <w:sz w:val="24"/>
        </w:rPr>
      </w:pPr>
      <w:r w:rsidRPr="00A275A4">
        <w:rPr>
          <w:i/>
          <w:sz w:val="24"/>
        </w:rPr>
        <w:t>Руководитель Школы ораторского искусства, выпускник МГУ им. М.В. Ломоносова, лицензиат Института риторики, учитель обществознания и истории.</w:t>
      </w:r>
    </w:p>
    <w:p w:rsidR="00392742" w:rsidRDefault="00392742" w:rsidP="00392742">
      <w:pPr>
        <w:ind w:left="142"/>
        <w:jc w:val="center"/>
        <w:rPr>
          <w:i/>
          <w:sz w:val="24"/>
        </w:rPr>
      </w:pPr>
    </w:p>
    <w:p w:rsidR="00392742" w:rsidRDefault="00392742" w:rsidP="00392742">
      <w:pPr>
        <w:ind w:left="142"/>
        <w:jc w:val="center"/>
        <w:rPr>
          <w:i/>
          <w:sz w:val="24"/>
        </w:rPr>
      </w:pPr>
    </w:p>
    <w:p w:rsidR="00392742" w:rsidRDefault="00392742" w:rsidP="00392742">
      <w:pPr>
        <w:ind w:left="142"/>
        <w:jc w:val="center"/>
        <w:rPr>
          <w:i/>
          <w:sz w:val="24"/>
        </w:rPr>
      </w:pPr>
    </w:p>
    <w:p w:rsidR="00392742" w:rsidRPr="00A275A4" w:rsidRDefault="00392742" w:rsidP="00392742">
      <w:pPr>
        <w:ind w:left="142"/>
        <w:jc w:val="center"/>
        <w:rPr>
          <w:i/>
          <w:sz w:val="24"/>
        </w:rPr>
      </w:pPr>
    </w:p>
    <w:p w:rsidR="00392742" w:rsidRPr="00392742" w:rsidRDefault="00A275A4" w:rsidP="00392742">
      <w:pPr>
        <w:pStyle w:val="a4"/>
        <w:widowControl/>
        <w:autoSpaceDE/>
        <w:autoSpaceDN/>
        <w:spacing w:after="240" w:line="276" w:lineRule="auto"/>
        <w:ind w:left="720" w:firstLine="0"/>
        <w:contextualSpacing/>
        <w:jc w:val="center"/>
        <w:rPr>
          <w:b/>
          <w:i/>
          <w:color w:val="C00000"/>
          <w:sz w:val="24"/>
        </w:rPr>
      </w:pPr>
      <w:r w:rsidRPr="00A275A4">
        <w:rPr>
          <w:b/>
          <w:i/>
          <w:color w:val="C00000"/>
          <w:sz w:val="24"/>
        </w:rPr>
        <w:lastRenderedPageBreak/>
        <w:t>«Проектный менеджмент. Управление проектами»</w:t>
      </w:r>
    </w:p>
    <w:p w:rsidR="00A275A4" w:rsidRDefault="00A275A4" w:rsidP="00A275A4">
      <w:pPr>
        <w:pStyle w:val="a4"/>
        <w:spacing w:before="0"/>
        <w:ind w:left="142" w:firstLine="0"/>
        <w:jc w:val="center"/>
        <w:rPr>
          <w:b/>
          <w:sz w:val="24"/>
        </w:rPr>
      </w:pPr>
      <w:r w:rsidRPr="00A275A4">
        <w:rPr>
          <w:sz w:val="24"/>
        </w:rPr>
        <w:t xml:space="preserve">Спикер: </w:t>
      </w:r>
      <w:r w:rsidRPr="00A275A4">
        <w:rPr>
          <w:b/>
          <w:sz w:val="24"/>
        </w:rPr>
        <w:t>Мансуров Абдулмалик Зиявдинович</w:t>
      </w:r>
    </w:p>
    <w:p w:rsidR="00A275A4" w:rsidRDefault="00A275A4" w:rsidP="00A275A4">
      <w:pPr>
        <w:ind w:left="284"/>
        <w:jc w:val="center"/>
        <w:rPr>
          <w:i/>
          <w:sz w:val="24"/>
        </w:rPr>
      </w:pPr>
      <w:r w:rsidRPr="00A275A4">
        <w:rPr>
          <w:i/>
          <w:sz w:val="24"/>
        </w:rPr>
        <w:t>Федеральный эксперт ФАДМ. Руководитель республиканской школы проектирования «Dagestan</w:t>
      </w:r>
      <w:r w:rsidR="00750CBE">
        <w:rPr>
          <w:i/>
          <w:sz w:val="24"/>
        </w:rPr>
        <w:t xml:space="preserve"> </w:t>
      </w:r>
      <w:r w:rsidRPr="00A275A4">
        <w:rPr>
          <w:i/>
          <w:sz w:val="24"/>
        </w:rPr>
        <w:t>Project»</w:t>
      </w:r>
    </w:p>
    <w:p w:rsidR="00A275A4" w:rsidRPr="00A275A4" w:rsidRDefault="00A275A4" w:rsidP="00A275A4">
      <w:pPr>
        <w:ind w:left="284"/>
        <w:jc w:val="center"/>
        <w:rPr>
          <w:i/>
          <w:sz w:val="24"/>
        </w:rPr>
      </w:pPr>
    </w:p>
    <w:p w:rsidR="00A275A4" w:rsidRPr="00A275A4" w:rsidRDefault="00A275A4" w:rsidP="00A275A4">
      <w:pPr>
        <w:pStyle w:val="a4"/>
        <w:widowControl/>
        <w:autoSpaceDE/>
        <w:autoSpaceDN/>
        <w:spacing w:before="0" w:line="276" w:lineRule="auto"/>
        <w:ind w:left="720" w:firstLine="0"/>
        <w:contextualSpacing/>
        <w:jc w:val="center"/>
        <w:rPr>
          <w:b/>
          <w:i/>
          <w:color w:val="C00000"/>
          <w:sz w:val="24"/>
        </w:rPr>
      </w:pPr>
      <w:r w:rsidRPr="00A275A4">
        <w:rPr>
          <w:b/>
          <w:i/>
          <w:color w:val="C00000"/>
          <w:sz w:val="24"/>
        </w:rPr>
        <w:t xml:space="preserve">«Стратегическое планирование в деятельности НКО и общественных </w:t>
      </w:r>
      <w:r w:rsidR="00A04AC7">
        <w:rPr>
          <w:b/>
          <w:i/>
          <w:color w:val="C00000"/>
          <w:sz w:val="24"/>
        </w:rPr>
        <w:t>проектов</w:t>
      </w:r>
      <w:r w:rsidRPr="00A275A4">
        <w:rPr>
          <w:b/>
          <w:i/>
          <w:color w:val="C00000"/>
          <w:sz w:val="24"/>
        </w:rPr>
        <w:t>»</w:t>
      </w:r>
    </w:p>
    <w:p w:rsidR="00A275A4" w:rsidRDefault="00A275A4" w:rsidP="00A275A4">
      <w:pPr>
        <w:pStyle w:val="a4"/>
        <w:spacing w:before="0"/>
        <w:ind w:left="142" w:firstLine="0"/>
        <w:jc w:val="center"/>
        <w:rPr>
          <w:b/>
          <w:sz w:val="24"/>
        </w:rPr>
      </w:pPr>
      <w:r w:rsidRPr="00A275A4">
        <w:rPr>
          <w:sz w:val="24"/>
        </w:rPr>
        <w:t xml:space="preserve">Спикер: </w:t>
      </w:r>
      <w:r>
        <w:rPr>
          <w:b/>
          <w:sz w:val="24"/>
        </w:rPr>
        <w:t>Цапко Олег Вячеславович</w:t>
      </w:r>
    </w:p>
    <w:p w:rsidR="00A275A4" w:rsidRPr="00A275A4" w:rsidRDefault="00A275A4" w:rsidP="00A275A4">
      <w:pPr>
        <w:ind w:left="709" w:hanging="709"/>
        <w:jc w:val="center"/>
        <w:rPr>
          <w:i/>
          <w:sz w:val="24"/>
        </w:rPr>
      </w:pPr>
      <w:r w:rsidRPr="00A275A4">
        <w:rPr>
          <w:i/>
          <w:sz w:val="24"/>
        </w:rPr>
        <w:t>Председатель Всероссийского студенческого союза, автор и руководитель правозащитных проектов, член Национального аккредитационного совета, эксперт грантового конкурса Росмолодёжи</w:t>
      </w:r>
    </w:p>
    <w:p w:rsidR="00A275A4" w:rsidRDefault="00A275A4" w:rsidP="00A275A4">
      <w:pPr>
        <w:pStyle w:val="a4"/>
        <w:spacing w:before="0"/>
        <w:ind w:left="142" w:firstLine="0"/>
        <w:jc w:val="center"/>
        <w:rPr>
          <w:sz w:val="24"/>
        </w:rPr>
      </w:pPr>
    </w:p>
    <w:p w:rsidR="00137FD9" w:rsidRDefault="00137FD9" w:rsidP="00137FD9">
      <w:pPr>
        <w:ind w:firstLine="993"/>
        <w:jc w:val="both"/>
        <w:rPr>
          <w:sz w:val="24"/>
        </w:rPr>
      </w:pPr>
    </w:p>
    <w:p w:rsidR="00137FD9" w:rsidRPr="00137FD9" w:rsidRDefault="00137FD9" w:rsidP="00137FD9">
      <w:pPr>
        <w:ind w:firstLine="993"/>
        <w:jc w:val="both"/>
        <w:rPr>
          <w:sz w:val="24"/>
        </w:rPr>
      </w:pPr>
      <w:r w:rsidRPr="00137FD9">
        <w:rPr>
          <w:sz w:val="24"/>
        </w:rPr>
        <w:t xml:space="preserve">В рамках </w:t>
      </w:r>
      <w:r w:rsidRPr="00137FD9">
        <w:rPr>
          <w:b/>
          <w:i/>
          <w:color w:val="C00000"/>
          <w:sz w:val="24"/>
          <w:u w:val="single"/>
        </w:rPr>
        <w:t>второго дня (11 марта</w:t>
      </w:r>
      <w:r w:rsidRPr="00137FD9">
        <w:rPr>
          <w:color w:val="C00000"/>
          <w:sz w:val="24"/>
        </w:rPr>
        <w:t>)</w:t>
      </w:r>
      <w:r w:rsidRPr="00137FD9">
        <w:rPr>
          <w:sz w:val="24"/>
        </w:rPr>
        <w:t xml:space="preserve"> участников и гостей ждет экскурсионная программа:</w:t>
      </w:r>
    </w:p>
    <w:p w:rsidR="00137FD9" w:rsidRPr="00137FD9" w:rsidRDefault="00137FD9" w:rsidP="00137FD9">
      <w:pPr>
        <w:pStyle w:val="a4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i/>
          <w:sz w:val="24"/>
          <w:u w:val="single"/>
        </w:rPr>
      </w:pPr>
      <w:r w:rsidRPr="00137FD9">
        <w:rPr>
          <w:i/>
          <w:sz w:val="24"/>
          <w:u w:val="single"/>
        </w:rPr>
        <w:t>Посещение города Дербент. Встреча с Главой города «Дербент» Магомедовым Хизри Абакаровичем.</w:t>
      </w:r>
    </w:p>
    <w:p w:rsidR="00137FD9" w:rsidRDefault="00137FD9" w:rsidP="00137FD9">
      <w:pPr>
        <w:pStyle w:val="a4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i/>
          <w:sz w:val="24"/>
          <w:u w:val="single"/>
        </w:rPr>
      </w:pPr>
      <w:r w:rsidRPr="00137FD9">
        <w:rPr>
          <w:i/>
          <w:sz w:val="24"/>
          <w:u w:val="single"/>
        </w:rPr>
        <w:t xml:space="preserve">Посещение </w:t>
      </w:r>
      <w:r w:rsidR="008D744A">
        <w:rPr>
          <w:i/>
          <w:sz w:val="24"/>
          <w:u w:val="single"/>
          <w:lang w:val="en-US"/>
        </w:rPr>
        <w:t>Сулакского каньона</w:t>
      </w:r>
    </w:p>
    <w:p w:rsidR="00137FD9" w:rsidRDefault="00137FD9" w:rsidP="00137FD9">
      <w:pPr>
        <w:widowControl/>
        <w:autoSpaceDE/>
        <w:autoSpaceDN/>
        <w:spacing w:line="276" w:lineRule="auto"/>
        <w:contextualSpacing/>
        <w:rPr>
          <w:i/>
          <w:sz w:val="24"/>
          <w:u w:val="single"/>
        </w:rPr>
      </w:pPr>
    </w:p>
    <w:p w:rsidR="00137FD9" w:rsidRDefault="00137FD9" w:rsidP="00137FD9">
      <w:pPr>
        <w:rPr>
          <w:i/>
          <w:sz w:val="24"/>
          <w:u w:val="single"/>
        </w:rPr>
      </w:pPr>
    </w:p>
    <w:p w:rsidR="00F95368" w:rsidRPr="00750CBE" w:rsidRDefault="00137FD9" w:rsidP="00137FD9">
      <w:pPr>
        <w:ind w:firstLine="993"/>
        <w:rPr>
          <w:b/>
          <w:sz w:val="24"/>
        </w:rPr>
      </w:pPr>
      <w:r w:rsidRPr="00750CBE">
        <w:rPr>
          <w:b/>
          <w:sz w:val="24"/>
        </w:rPr>
        <w:t xml:space="preserve">В рамках </w:t>
      </w:r>
      <w:r w:rsidRPr="00750CBE">
        <w:rPr>
          <w:b/>
          <w:i/>
          <w:color w:val="C00000"/>
          <w:sz w:val="24"/>
          <w:u w:val="single"/>
        </w:rPr>
        <w:t>третьего дня (12 марта</w:t>
      </w:r>
      <w:r w:rsidRPr="00750CBE">
        <w:rPr>
          <w:b/>
          <w:color w:val="C00000"/>
          <w:sz w:val="24"/>
        </w:rPr>
        <w:t>)</w:t>
      </w:r>
      <w:r w:rsidRPr="00750CBE">
        <w:rPr>
          <w:b/>
          <w:sz w:val="24"/>
        </w:rPr>
        <w:t xml:space="preserve"> состоится работа 7 дискуссионных площадок (секций):</w:t>
      </w:r>
    </w:p>
    <w:p w:rsidR="00137FD9" w:rsidRDefault="00137FD9" w:rsidP="00137FD9">
      <w:pPr>
        <w:ind w:firstLine="993"/>
        <w:rPr>
          <w:sz w:val="24"/>
        </w:rPr>
      </w:pPr>
    </w:p>
    <w:p w:rsidR="00137FD9" w:rsidRDefault="00137FD9" w:rsidP="00137FD9">
      <w:pPr>
        <w:rPr>
          <w:b/>
          <w:color w:val="C00000"/>
          <w:sz w:val="24"/>
          <w:u w:val="single"/>
        </w:rPr>
      </w:pPr>
      <w:r w:rsidRPr="00137FD9">
        <w:rPr>
          <w:b/>
          <w:color w:val="C00000"/>
          <w:sz w:val="24"/>
          <w:u w:val="single"/>
        </w:rPr>
        <w:t>Теория и история государства и права</w:t>
      </w:r>
    </w:p>
    <w:p w:rsidR="00137FD9" w:rsidRDefault="00137FD9" w:rsidP="00137FD9">
      <w:pPr>
        <w:rPr>
          <w:b/>
          <w:color w:val="C00000"/>
          <w:sz w:val="24"/>
          <w:u w:val="single"/>
        </w:rPr>
      </w:pPr>
      <w:r w:rsidRPr="00137FD9">
        <w:rPr>
          <w:b/>
          <w:color w:val="C00000"/>
          <w:sz w:val="24"/>
          <w:u w:val="single"/>
        </w:rPr>
        <w:t>Уголовно-правовая секция</w:t>
      </w:r>
    </w:p>
    <w:p w:rsidR="00137FD9" w:rsidRDefault="00137FD9" w:rsidP="00137FD9">
      <w:pPr>
        <w:ind w:firstLine="993"/>
        <w:rPr>
          <w:sz w:val="20"/>
        </w:rPr>
      </w:pPr>
    </w:p>
    <w:p w:rsidR="00137FD9" w:rsidRPr="00137FD9" w:rsidRDefault="00137FD9" w:rsidP="00137FD9">
      <w:pPr>
        <w:pStyle w:val="a4"/>
        <w:numPr>
          <w:ilvl w:val="0"/>
          <w:numId w:val="6"/>
        </w:numPr>
        <w:rPr>
          <w:b/>
          <w:i/>
          <w:sz w:val="24"/>
        </w:rPr>
      </w:pPr>
      <w:r w:rsidRPr="00137FD9">
        <w:rPr>
          <w:b/>
          <w:i/>
          <w:sz w:val="24"/>
        </w:rPr>
        <w:t>Уголовное право и криминология</w:t>
      </w:r>
    </w:p>
    <w:p w:rsidR="00137FD9" w:rsidRPr="00137FD9" w:rsidRDefault="00137FD9" w:rsidP="00137FD9">
      <w:pPr>
        <w:pStyle w:val="a4"/>
        <w:numPr>
          <w:ilvl w:val="0"/>
          <w:numId w:val="6"/>
        </w:numPr>
        <w:rPr>
          <w:b/>
          <w:i/>
          <w:sz w:val="24"/>
        </w:rPr>
      </w:pPr>
      <w:r w:rsidRPr="00137FD9">
        <w:rPr>
          <w:b/>
          <w:i/>
          <w:sz w:val="24"/>
        </w:rPr>
        <w:t>Уголовный процесс и криминалистика</w:t>
      </w:r>
    </w:p>
    <w:p w:rsidR="00137FD9" w:rsidRPr="00137FD9" w:rsidRDefault="00137FD9" w:rsidP="00137FD9">
      <w:pPr>
        <w:pStyle w:val="a4"/>
        <w:numPr>
          <w:ilvl w:val="0"/>
          <w:numId w:val="6"/>
        </w:numPr>
        <w:rPr>
          <w:b/>
          <w:i/>
          <w:sz w:val="24"/>
        </w:rPr>
      </w:pPr>
      <w:r w:rsidRPr="00137FD9">
        <w:rPr>
          <w:b/>
          <w:i/>
          <w:sz w:val="24"/>
        </w:rPr>
        <w:t>Уголовно-исполнительное право</w:t>
      </w:r>
    </w:p>
    <w:p w:rsidR="00137FD9" w:rsidRDefault="00137FD9" w:rsidP="00137FD9">
      <w:pPr>
        <w:ind w:firstLine="993"/>
        <w:rPr>
          <w:sz w:val="20"/>
        </w:rPr>
      </w:pPr>
    </w:p>
    <w:p w:rsidR="00137FD9" w:rsidRPr="00137FD9" w:rsidRDefault="00137FD9" w:rsidP="00137FD9">
      <w:pPr>
        <w:rPr>
          <w:sz w:val="18"/>
        </w:rPr>
      </w:pPr>
      <w:r w:rsidRPr="00137FD9">
        <w:rPr>
          <w:b/>
          <w:color w:val="C00000"/>
          <w:sz w:val="24"/>
          <w:u w:val="single"/>
        </w:rPr>
        <w:t>Гражданско-правовая секция</w:t>
      </w:r>
    </w:p>
    <w:p w:rsidR="00137FD9" w:rsidRDefault="00137FD9" w:rsidP="00137FD9">
      <w:pPr>
        <w:rPr>
          <w:sz w:val="20"/>
        </w:rPr>
      </w:pP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Международное частное право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Гражданское право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Семейное право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Интеллектуальное право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Гражданское процессуальное право и арбитражный процесс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Трудовое право и право социального обеспечения</w:t>
      </w:r>
    </w:p>
    <w:p w:rsidR="00137FD9" w:rsidRPr="00137FD9" w:rsidRDefault="00137FD9" w:rsidP="00137FD9">
      <w:pPr>
        <w:pStyle w:val="a4"/>
        <w:numPr>
          <w:ilvl w:val="0"/>
          <w:numId w:val="5"/>
        </w:numPr>
        <w:jc w:val="left"/>
        <w:rPr>
          <w:b/>
          <w:i/>
          <w:sz w:val="24"/>
        </w:rPr>
      </w:pPr>
      <w:r w:rsidRPr="00137FD9">
        <w:rPr>
          <w:b/>
          <w:i/>
          <w:sz w:val="24"/>
        </w:rPr>
        <w:t>Экологическое право</w:t>
      </w:r>
    </w:p>
    <w:p w:rsidR="00137FD9" w:rsidRDefault="00137FD9" w:rsidP="00137FD9">
      <w:pPr>
        <w:rPr>
          <w:sz w:val="20"/>
        </w:rPr>
      </w:pPr>
    </w:p>
    <w:p w:rsidR="00137FD9" w:rsidRDefault="00137FD9" w:rsidP="00137FD9">
      <w:pPr>
        <w:rPr>
          <w:b/>
          <w:color w:val="C00000"/>
          <w:sz w:val="24"/>
          <w:u w:val="single"/>
        </w:rPr>
      </w:pPr>
      <w:r w:rsidRPr="00137FD9">
        <w:rPr>
          <w:b/>
          <w:color w:val="C00000"/>
          <w:sz w:val="24"/>
          <w:u w:val="single"/>
        </w:rPr>
        <w:t>Конституционно-правовая секция</w:t>
      </w:r>
    </w:p>
    <w:p w:rsidR="00137FD9" w:rsidRDefault="00137FD9" w:rsidP="00137FD9">
      <w:pPr>
        <w:rPr>
          <w:sz w:val="18"/>
        </w:rPr>
      </w:pPr>
    </w:p>
    <w:p w:rsidR="00137FD9" w:rsidRPr="00137FD9" w:rsidRDefault="00137FD9" w:rsidP="00137FD9">
      <w:pPr>
        <w:pStyle w:val="a4"/>
        <w:numPr>
          <w:ilvl w:val="0"/>
          <w:numId w:val="7"/>
        </w:numPr>
        <w:rPr>
          <w:b/>
          <w:i/>
          <w:sz w:val="24"/>
        </w:rPr>
      </w:pPr>
      <w:r w:rsidRPr="00137FD9">
        <w:rPr>
          <w:b/>
          <w:i/>
          <w:sz w:val="24"/>
        </w:rPr>
        <w:t>Конституционное право России</w:t>
      </w:r>
    </w:p>
    <w:p w:rsidR="00137FD9" w:rsidRPr="00137FD9" w:rsidRDefault="00137FD9" w:rsidP="00137FD9">
      <w:pPr>
        <w:pStyle w:val="a4"/>
        <w:numPr>
          <w:ilvl w:val="0"/>
          <w:numId w:val="7"/>
        </w:numPr>
        <w:rPr>
          <w:b/>
          <w:i/>
          <w:sz w:val="24"/>
        </w:rPr>
      </w:pPr>
      <w:r w:rsidRPr="00137FD9">
        <w:rPr>
          <w:b/>
          <w:i/>
          <w:sz w:val="24"/>
        </w:rPr>
        <w:t>Конституционное право зарубежных стран</w:t>
      </w:r>
    </w:p>
    <w:p w:rsidR="00137FD9" w:rsidRPr="00137FD9" w:rsidRDefault="00137FD9" w:rsidP="00137FD9">
      <w:pPr>
        <w:pStyle w:val="a4"/>
        <w:numPr>
          <w:ilvl w:val="0"/>
          <w:numId w:val="7"/>
        </w:numPr>
        <w:rPr>
          <w:b/>
          <w:i/>
          <w:sz w:val="24"/>
        </w:rPr>
      </w:pPr>
      <w:r w:rsidRPr="00137FD9">
        <w:rPr>
          <w:b/>
          <w:i/>
          <w:sz w:val="24"/>
        </w:rPr>
        <w:t>Административное и финансовое право</w:t>
      </w:r>
    </w:p>
    <w:p w:rsidR="00137FD9" w:rsidRPr="00137FD9" w:rsidRDefault="00137FD9" w:rsidP="00137FD9">
      <w:pPr>
        <w:pStyle w:val="a4"/>
        <w:numPr>
          <w:ilvl w:val="0"/>
          <w:numId w:val="7"/>
        </w:numPr>
        <w:rPr>
          <w:b/>
          <w:i/>
          <w:sz w:val="24"/>
        </w:rPr>
      </w:pPr>
      <w:r w:rsidRPr="00137FD9">
        <w:rPr>
          <w:b/>
          <w:i/>
          <w:sz w:val="24"/>
        </w:rPr>
        <w:t>Международное публичное право</w:t>
      </w:r>
    </w:p>
    <w:p w:rsidR="00137FD9" w:rsidRPr="00137FD9" w:rsidRDefault="00137FD9" w:rsidP="00137FD9">
      <w:pPr>
        <w:rPr>
          <w:b/>
          <w:color w:val="C00000"/>
          <w:sz w:val="24"/>
          <w:u w:val="single"/>
        </w:rPr>
      </w:pPr>
      <w:r w:rsidRPr="00137FD9">
        <w:rPr>
          <w:b/>
          <w:color w:val="C00000"/>
          <w:sz w:val="24"/>
          <w:u w:val="single"/>
        </w:rPr>
        <w:t>Право и экономика</w:t>
      </w:r>
    </w:p>
    <w:p w:rsidR="00137FD9" w:rsidRPr="00137FD9" w:rsidRDefault="00137FD9" w:rsidP="00137FD9">
      <w:pPr>
        <w:rPr>
          <w:b/>
          <w:color w:val="C00000"/>
          <w:sz w:val="24"/>
          <w:u w:val="single"/>
        </w:rPr>
      </w:pPr>
      <w:r w:rsidRPr="00137FD9">
        <w:rPr>
          <w:b/>
          <w:color w:val="C00000"/>
          <w:sz w:val="24"/>
          <w:u w:val="single"/>
        </w:rPr>
        <w:t>Цифровизация и роботизация права</w:t>
      </w:r>
    </w:p>
    <w:p w:rsidR="00137FD9" w:rsidRPr="00137FD9" w:rsidRDefault="00137FD9" w:rsidP="00137FD9">
      <w:pPr>
        <w:rPr>
          <w:b/>
          <w:i/>
        </w:rPr>
      </w:pPr>
      <w:r w:rsidRPr="00137FD9">
        <w:rPr>
          <w:b/>
          <w:color w:val="C00000"/>
          <w:sz w:val="24"/>
          <w:u w:val="single"/>
        </w:rPr>
        <w:t>Участие молодёжи в правозащитной деятельности</w:t>
      </w:r>
    </w:p>
    <w:p w:rsidR="00137FD9" w:rsidRPr="00137FD9" w:rsidRDefault="00137FD9" w:rsidP="00137FD9"/>
    <w:p w:rsidR="00392742" w:rsidRDefault="00392742" w:rsidP="00137FD9">
      <w:pPr>
        <w:ind w:firstLine="709"/>
        <w:jc w:val="both"/>
        <w:rPr>
          <w:color w:val="000000" w:themeColor="text1"/>
          <w:sz w:val="24"/>
          <w:u w:val="single"/>
        </w:rPr>
      </w:pPr>
    </w:p>
    <w:p w:rsidR="00392742" w:rsidRDefault="00392742" w:rsidP="00137FD9">
      <w:pPr>
        <w:ind w:firstLine="709"/>
        <w:jc w:val="both"/>
        <w:rPr>
          <w:color w:val="000000" w:themeColor="text1"/>
          <w:sz w:val="24"/>
          <w:u w:val="single"/>
        </w:rPr>
      </w:pPr>
    </w:p>
    <w:p w:rsidR="00392742" w:rsidRDefault="00392742" w:rsidP="00137FD9">
      <w:pPr>
        <w:ind w:firstLine="709"/>
        <w:jc w:val="both"/>
        <w:rPr>
          <w:color w:val="000000" w:themeColor="text1"/>
          <w:sz w:val="24"/>
          <w:u w:val="single"/>
        </w:rPr>
      </w:pPr>
    </w:p>
    <w:p w:rsidR="00137FD9" w:rsidRPr="008D744A" w:rsidRDefault="00137FD9" w:rsidP="00137FD9">
      <w:pPr>
        <w:ind w:firstLine="709"/>
        <w:jc w:val="both"/>
        <w:rPr>
          <w:color w:val="000000" w:themeColor="text1"/>
          <w:sz w:val="24"/>
        </w:rPr>
      </w:pPr>
      <w:r w:rsidRPr="008D744A">
        <w:rPr>
          <w:color w:val="000000" w:themeColor="text1"/>
          <w:sz w:val="24"/>
        </w:rPr>
        <w:lastRenderedPageBreak/>
        <w:t xml:space="preserve">12 марта </w:t>
      </w:r>
      <w:r w:rsidRPr="008D744A">
        <w:rPr>
          <w:b/>
          <w:color w:val="C00000"/>
          <w:sz w:val="24"/>
        </w:rPr>
        <w:t>(третий день)</w:t>
      </w:r>
      <w:r w:rsidRPr="008D744A">
        <w:rPr>
          <w:color w:val="000000" w:themeColor="text1"/>
          <w:sz w:val="24"/>
        </w:rPr>
        <w:t xml:space="preserve"> состоится награждение победителей и призёров секций и конкурсов.</w:t>
      </w:r>
    </w:p>
    <w:p w:rsidR="00137FD9" w:rsidRPr="00137FD9" w:rsidRDefault="00137FD9" w:rsidP="00137FD9">
      <w:pPr>
        <w:ind w:firstLine="709"/>
        <w:jc w:val="both"/>
        <w:rPr>
          <w:b/>
          <w:color w:val="000000" w:themeColor="text1"/>
          <w:sz w:val="24"/>
          <w:u w:val="single"/>
        </w:rPr>
      </w:pPr>
      <w:r w:rsidRPr="00137FD9">
        <w:rPr>
          <w:b/>
          <w:color w:val="000000" w:themeColor="text1"/>
          <w:sz w:val="24"/>
          <w:u w:val="single"/>
        </w:rPr>
        <w:t>В завершение третьего дня участников и гостей ждет торжественный ужин и закрытие Слёта.</w:t>
      </w:r>
    </w:p>
    <w:p w:rsidR="00137FD9" w:rsidRPr="00137FD9" w:rsidRDefault="00137FD9" w:rsidP="00137FD9">
      <w:pPr>
        <w:rPr>
          <w:color w:val="000000" w:themeColor="text1"/>
          <w:sz w:val="24"/>
        </w:rPr>
      </w:pPr>
    </w:p>
    <w:p w:rsidR="00137FD9" w:rsidRPr="00A03C39" w:rsidRDefault="00137FD9" w:rsidP="00A03C39">
      <w:pPr>
        <w:ind w:firstLine="709"/>
        <w:jc w:val="both"/>
        <w:rPr>
          <w:b/>
          <w:color w:val="000000" w:themeColor="text1"/>
          <w:sz w:val="24"/>
          <w:u w:val="single"/>
        </w:rPr>
      </w:pPr>
      <w:r w:rsidRPr="00137FD9">
        <w:rPr>
          <w:b/>
          <w:color w:val="000000" w:themeColor="text1"/>
          <w:sz w:val="24"/>
          <w:u w:val="single"/>
        </w:rPr>
        <w:t>10 и 12 марта на территории проведения Слёта будут развернуты площадки вакансий юридических организаций.</w:t>
      </w:r>
    </w:p>
    <w:p w:rsidR="00A03C39" w:rsidRDefault="00303FC4" w:rsidP="00137FD9">
      <w:pPr>
        <w:pStyle w:val="a9"/>
        <w:jc w:val="center"/>
        <w:rPr>
          <w:b/>
          <w:color w:val="000000" w:themeColor="text1"/>
          <w:sz w:val="28"/>
          <w:szCs w:val="27"/>
          <w:u w:val="single"/>
        </w:rPr>
      </w:pPr>
      <w:r>
        <w:rPr>
          <w:b/>
          <w:noProof/>
          <w:color w:val="000000" w:themeColor="text1"/>
          <w:sz w:val="28"/>
          <w:szCs w:val="27"/>
          <w:u w:val="single"/>
        </w:rPr>
        <w:pict>
          <v:shape id="_x0000_s1027" type="#_x0000_t32" style="position:absolute;left:0;text-align:left;margin-left:11.7pt;margin-top:21.1pt;width:466.45pt;height:.05pt;z-index:251660288" o:connectortype="straight" strokecolor="#c00000" strokeweight="3pt">
            <v:shadow type="perspective" color="#622423 [1605]" opacity=".5" offset="1pt" offset2="-1pt"/>
          </v:shape>
        </w:pict>
      </w:r>
    </w:p>
    <w:p w:rsidR="00137FD9" w:rsidRPr="00DA1119" w:rsidRDefault="00137FD9" w:rsidP="00137FD9">
      <w:pPr>
        <w:pStyle w:val="a9"/>
        <w:jc w:val="center"/>
        <w:rPr>
          <w:b/>
          <w:color w:val="000000" w:themeColor="text1"/>
          <w:sz w:val="28"/>
          <w:szCs w:val="27"/>
          <w:u w:val="single"/>
        </w:rPr>
      </w:pPr>
      <w:r w:rsidRPr="00DA1119">
        <w:rPr>
          <w:b/>
          <w:color w:val="000000" w:themeColor="text1"/>
          <w:sz w:val="28"/>
          <w:szCs w:val="27"/>
          <w:u w:val="single"/>
        </w:rPr>
        <w:t>ВАЖНЫЕ ДАТЫ</w:t>
      </w:r>
    </w:p>
    <w:p w:rsidR="00137FD9" w:rsidRDefault="00137FD9" w:rsidP="00137FD9">
      <w:pPr>
        <w:pStyle w:val="a9"/>
        <w:spacing w:before="0" w:beforeAutospacing="0" w:after="0" w:afterAutospacing="0"/>
        <w:jc w:val="center"/>
        <w:rPr>
          <w:color w:val="000000"/>
          <w:szCs w:val="27"/>
        </w:rPr>
      </w:pPr>
      <w:r w:rsidRPr="00137FD9">
        <w:rPr>
          <w:b/>
          <w:color w:val="C00000"/>
          <w:szCs w:val="27"/>
        </w:rPr>
        <w:t>1. Прием заявок на участие</w:t>
      </w:r>
    </w:p>
    <w:p w:rsidR="00137FD9" w:rsidRDefault="00137FD9" w:rsidP="00DA1119">
      <w:pPr>
        <w:pStyle w:val="a9"/>
        <w:spacing w:before="0" w:beforeAutospacing="0" w:after="0" w:afterAutospacing="0"/>
        <w:jc w:val="center"/>
        <w:rPr>
          <w:b/>
          <w:i/>
          <w:color w:val="000000"/>
          <w:szCs w:val="27"/>
        </w:rPr>
      </w:pPr>
      <w:r w:rsidRPr="00DA1119">
        <w:rPr>
          <w:b/>
          <w:i/>
          <w:color w:val="000000"/>
          <w:szCs w:val="27"/>
          <w:u w:val="single"/>
        </w:rPr>
        <w:t>до 23:59 15 февраля 2020 года</w:t>
      </w:r>
      <w:r w:rsidRPr="00DA1119">
        <w:rPr>
          <w:b/>
          <w:i/>
          <w:color w:val="000000"/>
          <w:szCs w:val="27"/>
        </w:rPr>
        <w:t>.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center"/>
        <w:rPr>
          <w:b/>
          <w:i/>
          <w:color w:val="000000"/>
          <w:szCs w:val="27"/>
        </w:rPr>
      </w:pPr>
    </w:p>
    <w:p w:rsidR="00137FD9" w:rsidRDefault="00137FD9" w:rsidP="00137FD9">
      <w:pPr>
        <w:pStyle w:val="a9"/>
        <w:spacing w:before="0" w:beforeAutospacing="0" w:after="0" w:afterAutospacing="0"/>
        <w:jc w:val="center"/>
        <w:rPr>
          <w:color w:val="000000"/>
          <w:szCs w:val="27"/>
        </w:rPr>
      </w:pPr>
      <w:r w:rsidRPr="00137FD9">
        <w:rPr>
          <w:b/>
          <w:color w:val="C00000"/>
          <w:szCs w:val="27"/>
        </w:rPr>
        <w:t>2. Результаты конкурсного отбора, извещение об участии и опубликование программы Слёта</w:t>
      </w:r>
    </w:p>
    <w:p w:rsidR="00137FD9" w:rsidRPr="00DA1119" w:rsidRDefault="00137FD9" w:rsidP="00137FD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до 23:59 20 февраля 2020 года</w:t>
      </w:r>
      <w:r w:rsidRPr="00DA1119">
        <w:rPr>
          <w:b/>
          <w:color w:val="000000"/>
          <w:szCs w:val="27"/>
        </w:rPr>
        <w:t>:</w:t>
      </w:r>
    </w:p>
    <w:p w:rsidR="00137FD9" w:rsidRPr="00DA1119" w:rsidRDefault="00137FD9" w:rsidP="00137FD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</w:p>
    <w:p w:rsidR="00137FD9" w:rsidRPr="00DA1119" w:rsidRDefault="00137FD9" w:rsidP="00DA1119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 xml:space="preserve">На официальном сайте ВСМЮ «Эволюция юриспруденции» - </w:t>
      </w:r>
      <w:r w:rsidRPr="00DA1119">
        <w:rPr>
          <w:b/>
          <w:color w:val="000000"/>
          <w:szCs w:val="27"/>
          <w:lang w:val="en-GB"/>
        </w:rPr>
        <w:t>www</w:t>
      </w:r>
      <w:r w:rsidRPr="00DA1119">
        <w:rPr>
          <w:b/>
          <w:color w:val="000000"/>
          <w:szCs w:val="27"/>
        </w:rPr>
        <w:t>.</w:t>
      </w:r>
      <w:r w:rsidRPr="00DA1119">
        <w:rPr>
          <w:b/>
          <w:color w:val="000000"/>
          <w:szCs w:val="27"/>
          <w:lang w:val="en-GB"/>
        </w:rPr>
        <w:t>rryl</w:t>
      </w:r>
      <w:r w:rsidRPr="00DA1119">
        <w:rPr>
          <w:b/>
          <w:color w:val="000000"/>
          <w:szCs w:val="27"/>
        </w:rPr>
        <w:t>-</w:t>
      </w:r>
      <w:r w:rsidRPr="00DA1119">
        <w:rPr>
          <w:b/>
          <w:color w:val="000000"/>
          <w:szCs w:val="27"/>
          <w:lang w:val="en-GB"/>
        </w:rPr>
        <w:t>makhachkala</w:t>
      </w:r>
      <w:r w:rsidRPr="00DA1119">
        <w:rPr>
          <w:b/>
          <w:color w:val="000000"/>
          <w:szCs w:val="27"/>
        </w:rPr>
        <w:t>.</w:t>
      </w:r>
      <w:r w:rsidRPr="00DA1119">
        <w:rPr>
          <w:b/>
          <w:color w:val="000000"/>
          <w:szCs w:val="27"/>
          <w:lang w:val="en-GB"/>
        </w:rPr>
        <w:t>com</w:t>
      </w:r>
    </w:p>
    <w:p w:rsidR="00137FD9" w:rsidRPr="00DA1119" w:rsidRDefault="00137FD9" w:rsidP="00DA1119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В официальной группе ВСМЮ «Эволюция юриспруденции» в социальной сети «Вконтакте» - ВСМЮ «Эволюция юриспруденции» (https://vk.com/rryl_makhachkala).</w:t>
      </w:r>
    </w:p>
    <w:p w:rsidR="00137FD9" w:rsidRPr="00DA1119" w:rsidRDefault="00137FD9" w:rsidP="00DA1119">
      <w:pPr>
        <w:pStyle w:val="a9"/>
        <w:numPr>
          <w:ilvl w:val="0"/>
          <w:numId w:val="8"/>
        </w:numPr>
        <w:spacing w:before="0" w:beforeAutospacing="0" w:after="0" w:afterAutospacing="0"/>
        <w:ind w:left="0" w:firstLine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На официальной странице ВСМЮ «Эволюция юриспруденции» в социальной сети «</w:t>
      </w:r>
      <w:r w:rsidRPr="00DA1119">
        <w:rPr>
          <w:b/>
          <w:color w:val="000000"/>
          <w:szCs w:val="27"/>
          <w:lang w:val="en-GB"/>
        </w:rPr>
        <w:t>Instagram</w:t>
      </w:r>
      <w:r w:rsidRPr="00DA1119">
        <w:rPr>
          <w:b/>
          <w:color w:val="000000"/>
          <w:szCs w:val="27"/>
        </w:rPr>
        <w:t>» - @</w:t>
      </w:r>
      <w:r w:rsidRPr="00DA1119">
        <w:rPr>
          <w:b/>
          <w:color w:val="000000"/>
          <w:szCs w:val="27"/>
          <w:lang w:val="en-GB"/>
        </w:rPr>
        <w:t>rryl</w:t>
      </w:r>
      <w:r w:rsidRPr="00DA1119">
        <w:rPr>
          <w:b/>
          <w:color w:val="000000"/>
          <w:szCs w:val="27"/>
        </w:rPr>
        <w:t>_</w:t>
      </w:r>
      <w:r w:rsidRPr="00DA1119">
        <w:rPr>
          <w:b/>
          <w:color w:val="000000"/>
          <w:szCs w:val="27"/>
          <w:lang w:val="en-GB"/>
        </w:rPr>
        <w:t>makhachkala</w:t>
      </w:r>
    </w:p>
    <w:p w:rsidR="00137FD9" w:rsidRPr="00DA1119" w:rsidRDefault="00137FD9" w:rsidP="00137FD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3. Регистрация участников</w:t>
      </w:r>
    </w:p>
    <w:p w:rsid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10 марта 2020 года с 9:00 до 10:00</w:t>
      </w:r>
      <w:r w:rsidRPr="00DA1119">
        <w:rPr>
          <w:b/>
          <w:color w:val="000000"/>
          <w:szCs w:val="27"/>
        </w:rPr>
        <w:t xml:space="preserve"> </w:t>
      </w:r>
    </w:p>
    <w:p w:rsidR="00137FD9" w:rsidRPr="00DA1119" w:rsidRDefault="00137FD9" w:rsidP="00137FD9">
      <w:pPr>
        <w:pStyle w:val="a9"/>
        <w:spacing w:before="0" w:before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Дом дружбы</w:t>
      </w:r>
    </w:p>
    <w:p w:rsidR="00137FD9" w:rsidRPr="00DA1119" w:rsidRDefault="00137FD9" w:rsidP="00137FD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4. Пленарное заседание</w:t>
      </w:r>
    </w:p>
    <w:p w:rsidR="00DA1119" w:rsidRDefault="00137FD9" w:rsidP="00137FD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10 марта 2020 года с 10:00 до 12:00</w:t>
      </w:r>
      <w:r w:rsidR="00DA1119">
        <w:rPr>
          <w:b/>
          <w:color w:val="000000"/>
          <w:szCs w:val="27"/>
        </w:rPr>
        <w:t xml:space="preserve"> </w:t>
      </w:r>
    </w:p>
    <w:p w:rsidR="00137FD9" w:rsidRPr="00DA1119" w:rsidRDefault="00137FD9" w:rsidP="00137FD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Дом дружбы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center"/>
        <w:rPr>
          <w:b/>
          <w:color w:val="C00000"/>
          <w:szCs w:val="27"/>
        </w:rPr>
      </w:pPr>
    </w:p>
    <w:p w:rsidR="00137FD9" w:rsidRP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 xml:space="preserve">5. Диалоги на равных и </w:t>
      </w:r>
      <w:r w:rsidRPr="00DA1119">
        <w:rPr>
          <w:b/>
          <w:color w:val="C00000"/>
          <w:szCs w:val="27"/>
          <w:lang w:val="en-GB"/>
        </w:rPr>
        <w:t>VIP</w:t>
      </w:r>
      <w:r w:rsidRPr="00DA1119">
        <w:rPr>
          <w:b/>
          <w:color w:val="C00000"/>
          <w:szCs w:val="27"/>
        </w:rPr>
        <w:t>-встречи</w:t>
      </w:r>
    </w:p>
    <w:p w:rsid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10 марта 2020 года с 13:30 до 15:00</w:t>
      </w:r>
    </w:p>
    <w:p w:rsidR="00137FD9" w:rsidRPr="00DA1119" w:rsidRDefault="00137FD9" w:rsidP="00DA1119">
      <w:pPr>
        <w:pStyle w:val="a9"/>
        <w:spacing w:before="0" w:before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в залах и аудиториях Северо-Кавказского института (филиал) ВГУЮ (РПА Минюста России) согласно программе Слёта.</w:t>
      </w:r>
    </w:p>
    <w:p w:rsidR="00DA1119" w:rsidRPr="00DA1119" w:rsidRDefault="00137FD9" w:rsidP="00DA111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6. Мастер-классы</w:t>
      </w:r>
    </w:p>
    <w:p w:rsid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10 марта 2020 года с 15:00 до 18:00</w:t>
      </w:r>
    </w:p>
    <w:p w:rsidR="00137FD9" w:rsidRPr="00DA1119" w:rsidRDefault="00137FD9" w:rsidP="00DA1119">
      <w:pPr>
        <w:pStyle w:val="a9"/>
        <w:spacing w:before="0" w:before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в залах и аудиториях Северо-Кавказского института (филиал) ВГУЮ (РПА Минюста России) согласно программе Слёта.</w:t>
      </w:r>
    </w:p>
    <w:p w:rsidR="00DA1119" w:rsidRPr="00DA1119" w:rsidRDefault="00137FD9" w:rsidP="00DA111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7. Экскурсия для гостей и участников Слёта</w:t>
      </w:r>
    </w:p>
    <w:p w:rsidR="00137FD9" w:rsidRPr="00DA1119" w:rsidRDefault="00137FD9" w:rsidP="00DA1119">
      <w:pPr>
        <w:pStyle w:val="a9"/>
        <w:spacing w:before="0" w:before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11 марта 2020 года с 8:00 до 20:00.</w:t>
      </w:r>
    </w:p>
    <w:p w:rsidR="00DA1119" w:rsidRPr="00DA1119" w:rsidRDefault="00137FD9" w:rsidP="00DA111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8. Начало работы секций</w:t>
      </w:r>
    </w:p>
    <w:p w:rsid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12 марта 2020 года с 9:00</w:t>
      </w:r>
      <w:r w:rsidRPr="00DA1119">
        <w:rPr>
          <w:b/>
          <w:color w:val="000000"/>
          <w:szCs w:val="27"/>
        </w:rPr>
        <w:t xml:space="preserve"> </w:t>
      </w:r>
    </w:p>
    <w:p w:rsidR="00137FD9" w:rsidRPr="00DA1119" w:rsidRDefault="00137FD9" w:rsidP="00DA1119">
      <w:pPr>
        <w:pStyle w:val="a9"/>
        <w:spacing w:before="0" w:before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в залах и аудиториях Северо-Кавказского института (филиал) ВГУЮ (РПА Минюста России) согласно программе Слёта.</w:t>
      </w:r>
    </w:p>
    <w:p w:rsidR="00DA1119" w:rsidRPr="00DA1119" w:rsidRDefault="00137FD9" w:rsidP="00DA111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lastRenderedPageBreak/>
        <w:t>9. Награждение победителей и призеров Слёта</w:t>
      </w:r>
    </w:p>
    <w:p w:rsid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  <w:u w:val="single"/>
        </w:rPr>
        <w:t>12 марта 2020 года в 18:00</w:t>
      </w:r>
      <w:r w:rsidRPr="00DA1119">
        <w:rPr>
          <w:b/>
          <w:color w:val="000000"/>
          <w:szCs w:val="27"/>
        </w:rPr>
        <w:t xml:space="preserve"> </w:t>
      </w:r>
    </w:p>
    <w:p w:rsidR="00137FD9" w:rsidRPr="00DA1119" w:rsidRDefault="00137FD9" w:rsidP="00DA1119">
      <w:pPr>
        <w:pStyle w:val="a9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000000"/>
          <w:szCs w:val="27"/>
        </w:rPr>
        <w:t>в аудитории А301, Северо-Кавказский институт (филиал) ВГУЮ (РПА Минюста России).</w:t>
      </w:r>
    </w:p>
    <w:p w:rsidR="00DA1119" w:rsidRPr="00DA1119" w:rsidRDefault="00137FD9" w:rsidP="00DA1119">
      <w:pPr>
        <w:pStyle w:val="a9"/>
        <w:spacing w:after="0" w:afterAutospacing="0"/>
        <w:jc w:val="center"/>
        <w:rPr>
          <w:b/>
          <w:color w:val="000000"/>
          <w:szCs w:val="27"/>
        </w:rPr>
      </w:pPr>
      <w:r w:rsidRPr="00DA1119">
        <w:rPr>
          <w:b/>
          <w:color w:val="C00000"/>
          <w:szCs w:val="27"/>
        </w:rPr>
        <w:t>10. Торжественное закрытие Слёта</w:t>
      </w:r>
    </w:p>
    <w:p w:rsidR="00392742" w:rsidRDefault="00137FD9" w:rsidP="00392742">
      <w:pPr>
        <w:pStyle w:val="a9"/>
        <w:spacing w:before="0" w:beforeAutospacing="0"/>
        <w:jc w:val="center"/>
        <w:rPr>
          <w:b/>
          <w:color w:val="000000"/>
          <w:szCs w:val="27"/>
          <w:u w:val="single"/>
        </w:rPr>
      </w:pPr>
      <w:r w:rsidRPr="00DA1119">
        <w:rPr>
          <w:b/>
          <w:color w:val="000000"/>
          <w:szCs w:val="27"/>
          <w:u w:val="single"/>
        </w:rPr>
        <w:t>12 марта 2020 год</w:t>
      </w:r>
      <w:r w:rsidR="00DA1119">
        <w:rPr>
          <w:b/>
          <w:color w:val="000000"/>
          <w:szCs w:val="27"/>
          <w:u w:val="single"/>
        </w:rPr>
        <w:t>а</w:t>
      </w:r>
    </w:p>
    <w:p w:rsidR="00392742" w:rsidRDefault="00392742" w:rsidP="00392742">
      <w:pPr>
        <w:pStyle w:val="a9"/>
        <w:spacing w:before="0" w:beforeAutospacing="0"/>
        <w:jc w:val="center"/>
        <w:rPr>
          <w:b/>
          <w:color w:val="000000"/>
          <w:szCs w:val="27"/>
          <w:u w:val="single"/>
        </w:rPr>
      </w:pPr>
    </w:p>
    <w:p w:rsidR="00F95368" w:rsidRPr="00392742" w:rsidRDefault="00392742" w:rsidP="00392742">
      <w:pPr>
        <w:pStyle w:val="a9"/>
        <w:spacing w:before="0" w:beforeAutospacing="0"/>
        <w:jc w:val="center"/>
        <w:rPr>
          <w:b/>
          <w:u w:val="single"/>
        </w:rPr>
      </w:pPr>
      <w:r w:rsidRPr="00392742">
        <w:rPr>
          <w:b/>
          <w:u w:val="single"/>
        </w:rPr>
        <w:t>П</w:t>
      </w:r>
      <w:r w:rsidR="00DA1119" w:rsidRPr="00392742">
        <w:rPr>
          <w:b/>
          <w:u w:val="single"/>
        </w:rPr>
        <w:t>ОРЯДОК ПОДАЧИ ЗАЯВОК УЧАСТНИКАМИ</w:t>
      </w:r>
    </w:p>
    <w:p w:rsidR="00F95368" w:rsidRDefault="00DA1119">
      <w:pPr>
        <w:spacing w:before="114"/>
        <w:ind w:left="112" w:right="190" w:firstLine="708"/>
        <w:rPr>
          <w:b/>
          <w:sz w:val="24"/>
        </w:rPr>
      </w:pPr>
      <w:r>
        <w:rPr>
          <w:sz w:val="24"/>
        </w:rPr>
        <w:t>Подача заявок на участие в Слёте</w:t>
      </w:r>
      <w:r w:rsidR="00CA2490">
        <w:rPr>
          <w:sz w:val="24"/>
        </w:rPr>
        <w:t xml:space="preserve"> происходит путем заполнения </w:t>
      </w:r>
      <w:r w:rsidR="00CA2490">
        <w:rPr>
          <w:b/>
          <w:sz w:val="24"/>
        </w:rPr>
        <w:t xml:space="preserve">электронной анкеты </w:t>
      </w:r>
      <w:r w:rsidR="00CA2490">
        <w:rPr>
          <w:sz w:val="24"/>
        </w:rPr>
        <w:t>по следующей ссылке</w:t>
      </w:r>
      <w:r w:rsidR="00CA2490">
        <w:rPr>
          <w:b/>
          <w:sz w:val="24"/>
        </w:rPr>
        <w:t>:</w:t>
      </w:r>
    </w:p>
    <w:p w:rsidR="00F95368" w:rsidRDefault="00303FC4" w:rsidP="00DA1119">
      <w:pPr>
        <w:spacing w:before="125"/>
        <w:jc w:val="center"/>
        <w:rPr>
          <w:b/>
          <w:sz w:val="24"/>
        </w:rPr>
      </w:pPr>
      <w:hyperlink r:id="rId12" w:history="1">
        <w:r w:rsidR="00DA1119" w:rsidRPr="00C80D39">
          <w:rPr>
            <w:rStyle w:val="aa"/>
            <w:b/>
            <w:sz w:val="28"/>
          </w:rPr>
          <w:t>https://forms.gle/oEnqve5s48w5t49NA</w:t>
        </w:r>
      </w:hyperlink>
    </w:p>
    <w:p w:rsidR="00DA1119" w:rsidRDefault="00DA1119" w:rsidP="00DA1119">
      <w:pPr>
        <w:pStyle w:val="a9"/>
        <w:spacing w:before="0" w:beforeAutospacing="0" w:after="0" w:afterAutospacing="0"/>
        <w:ind w:left="142" w:firstLine="709"/>
        <w:jc w:val="both"/>
        <w:rPr>
          <w:color w:val="000000"/>
          <w:szCs w:val="27"/>
        </w:rPr>
      </w:pPr>
    </w:p>
    <w:p w:rsidR="00DA1119" w:rsidRDefault="00DA1119" w:rsidP="00DA1119">
      <w:pPr>
        <w:pStyle w:val="a9"/>
        <w:spacing w:before="0" w:beforeAutospacing="0" w:after="0" w:afterAutospacing="0"/>
        <w:ind w:left="142" w:firstLine="709"/>
        <w:jc w:val="both"/>
        <w:rPr>
          <w:color w:val="000000"/>
          <w:szCs w:val="27"/>
        </w:rPr>
      </w:pPr>
      <w:r w:rsidRPr="00DA1119">
        <w:rPr>
          <w:color w:val="000000"/>
          <w:szCs w:val="27"/>
        </w:rPr>
        <w:t xml:space="preserve">Далее необходимо направить на электронную почту организационного комитета – </w:t>
      </w:r>
      <w:r w:rsidRPr="00DA1119">
        <w:rPr>
          <w:b/>
          <w:color w:val="C00000"/>
          <w:szCs w:val="27"/>
        </w:rPr>
        <w:t>orgkom_</w:t>
      </w:r>
      <w:r w:rsidRPr="00DA1119">
        <w:rPr>
          <w:b/>
          <w:color w:val="C00000"/>
          <w:szCs w:val="27"/>
          <w:lang w:val="en-GB"/>
        </w:rPr>
        <w:t>rryl</w:t>
      </w:r>
      <w:r w:rsidRPr="00DA1119">
        <w:rPr>
          <w:b/>
          <w:color w:val="C00000"/>
          <w:szCs w:val="27"/>
        </w:rPr>
        <w:t>2020@mail.ru</w:t>
      </w:r>
      <w:r w:rsidRPr="00DA1119">
        <w:rPr>
          <w:color w:val="000000"/>
          <w:szCs w:val="27"/>
        </w:rPr>
        <w:t xml:space="preserve"> – в указанный срок в виде прикреплённых файлов:</w:t>
      </w:r>
    </w:p>
    <w:p w:rsidR="00411C0E" w:rsidRPr="00411C0E" w:rsidRDefault="00DA1119" w:rsidP="00411C0E">
      <w:pPr>
        <w:ind w:left="142"/>
        <w:jc w:val="both"/>
        <w:rPr>
          <w:color w:val="FF0000"/>
          <w:sz w:val="28"/>
          <w:szCs w:val="28"/>
        </w:rPr>
      </w:pPr>
      <w:r w:rsidRPr="00DA1119">
        <w:rPr>
          <w:color w:val="C00000"/>
          <w:sz w:val="24"/>
          <w:szCs w:val="27"/>
        </w:rPr>
        <w:t xml:space="preserve">          </w:t>
      </w:r>
      <w:r>
        <w:rPr>
          <w:color w:val="C00000"/>
          <w:szCs w:val="27"/>
        </w:rPr>
        <w:t xml:space="preserve">  </w:t>
      </w:r>
      <w:r w:rsidR="00EB3111" w:rsidRPr="00DA1119">
        <w:rPr>
          <w:i/>
          <w:color w:val="C00000"/>
          <w:sz w:val="24"/>
          <w:szCs w:val="27"/>
          <w:u w:val="single"/>
        </w:rPr>
        <w:t>Доклад участника</w:t>
      </w:r>
      <w:r w:rsidR="00EB3111" w:rsidRPr="00DA1119">
        <w:rPr>
          <w:color w:val="000000"/>
          <w:sz w:val="24"/>
          <w:szCs w:val="27"/>
        </w:rPr>
        <w:t xml:space="preserve"> </w:t>
      </w:r>
      <w:r w:rsidR="00EB3111">
        <w:rPr>
          <w:color w:val="000000"/>
          <w:szCs w:val="27"/>
        </w:rPr>
        <w:t>– оформляе</w:t>
      </w:r>
      <w:r w:rsidRPr="00DA1119">
        <w:rPr>
          <w:color w:val="000000"/>
          <w:sz w:val="24"/>
          <w:szCs w:val="27"/>
        </w:rPr>
        <w:t xml:space="preserve">тся </w:t>
      </w:r>
      <w:r w:rsidR="00EB3111">
        <w:rPr>
          <w:color w:val="000000"/>
          <w:szCs w:val="27"/>
        </w:rPr>
        <w:t>в соответствии с Приложением № 1</w:t>
      </w:r>
      <w:r w:rsidRPr="00DA1119">
        <w:rPr>
          <w:color w:val="000000"/>
          <w:sz w:val="24"/>
          <w:szCs w:val="27"/>
        </w:rPr>
        <w:t xml:space="preserve">. Объем </w:t>
      </w:r>
      <w:r w:rsidR="00EB3111">
        <w:rPr>
          <w:color w:val="000000"/>
          <w:szCs w:val="27"/>
        </w:rPr>
        <w:t>доклада</w:t>
      </w:r>
      <w:r w:rsidRPr="00DA1119">
        <w:rPr>
          <w:color w:val="000000"/>
          <w:sz w:val="24"/>
          <w:szCs w:val="27"/>
        </w:rPr>
        <w:t xml:space="preserve"> не должен превышать </w:t>
      </w:r>
      <w:r w:rsidR="00EB3111">
        <w:rPr>
          <w:color w:val="000000"/>
          <w:szCs w:val="27"/>
        </w:rPr>
        <w:t>восьми</w:t>
      </w:r>
      <w:r w:rsidRPr="00DA1119">
        <w:rPr>
          <w:color w:val="000000"/>
          <w:sz w:val="24"/>
          <w:szCs w:val="27"/>
        </w:rPr>
        <w:t xml:space="preserve"> страниц формата А4, включая название, ФИО, наименование ВУЗа, статус автора, которые, как и текст рабо</w:t>
      </w:r>
      <w:r w:rsidR="00EB3111">
        <w:rPr>
          <w:color w:val="000000"/>
          <w:szCs w:val="27"/>
        </w:rPr>
        <w:t>ты, должны быть набраны через 1</w:t>
      </w:r>
      <w:r w:rsidRPr="00DA1119">
        <w:rPr>
          <w:color w:val="000000"/>
          <w:sz w:val="24"/>
          <w:szCs w:val="27"/>
        </w:rPr>
        <w:t xml:space="preserve"> интервал, кегль 14, все поля страницы 2 см (рекомендуемый текстовой редактор Microsoft Word 2007, гарнитура Times New Roman).</w:t>
      </w:r>
      <w:r w:rsidR="00411C0E">
        <w:rPr>
          <w:color w:val="000000"/>
          <w:szCs w:val="27"/>
        </w:rPr>
        <w:t xml:space="preserve"> </w:t>
      </w:r>
      <w:r w:rsidR="00411C0E" w:rsidRPr="00411C0E">
        <w:rPr>
          <w:color w:val="000000" w:themeColor="text1"/>
          <w:sz w:val="24"/>
          <w:szCs w:val="28"/>
        </w:rPr>
        <w:t>Название доклада выравнивается по центру и выделяется жирным шрифтом. ФИО, наименование ВУЗа и статус автора указываются по центру, выделяя жирным шрифтом и курсивом. Сноски размещаются в квадратных скобках в конце предложения.</w:t>
      </w:r>
      <w:r w:rsidR="00411C0E" w:rsidRPr="00411C0E">
        <w:rPr>
          <w:color w:val="000000" w:themeColor="text1"/>
          <w:sz w:val="24"/>
          <w:szCs w:val="28"/>
          <w:u w:val="single"/>
        </w:rPr>
        <w:t xml:space="preserve"> </w:t>
      </w:r>
      <w:r w:rsidR="00411C0E" w:rsidRPr="00411C0E">
        <w:rPr>
          <w:color w:val="000000" w:themeColor="text1"/>
          <w:sz w:val="24"/>
          <w:szCs w:val="28"/>
        </w:rPr>
        <w:t>Список литературы выполняется по ГОСТ 7.1-2003. Библиографическое описание документа. Введ. 01.07.2004. М.: Изд-во стандартов, 2004.</w:t>
      </w:r>
    </w:p>
    <w:p w:rsidR="00DA1119" w:rsidRPr="00DA1119" w:rsidRDefault="00DA1119" w:rsidP="00DA1119">
      <w:pPr>
        <w:pStyle w:val="a9"/>
        <w:spacing w:before="0" w:beforeAutospacing="0" w:after="0" w:afterAutospacing="0"/>
        <w:ind w:left="142"/>
        <w:jc w:val="both"/>
        <w:rPr>
          <w:color w:val="000000"/>
          <w:szCs w:val="27"/>
        </w:rPr>
      </w:pPr>
      <w:r w:rsidRPr="00DA1119">
        <w:rPr>
          <w:color w:val="000000"/>
          <w:szCs w:val="27"/>
        </w:rPr>
        <w:t xml:space="preserve">Оригинальность текста должна быть не менее 70%. Доклады будут проверяться на сайте </w:t>
      </w:r>
      <w:r w:rsidRPr="00DA1119">
        <w:rPr>
          <w:color w:val="C00000"/>
          <w:szCs w:val="27"/>
        </w:rPr>
        <w:t>«Антиплагиат.ру».</w:t>
      </w:r>
    </w:p>
    <w:p w:rsidR="00DA1119" w:rsidRPr="00DA1119" w:rsidRDefault="00DA1119" w:rsidP="00DA1119">
      <w:pPr>
        <w:pStyle w:val="a9"/>
        <w:spacing w:before="0" w:beforeAutospacing="0" w:after="0" w:afterAutospacing="0"/>
        <w:ind w:left="142" w:firstLine="567"/>
        <w:jc w:val="both"/>
        <w:rPr>
          <w:color w:val="000000"/>
          <w:szCs w:val="27"/>
        </w:rPr>
      </w:pPr>
      <w:r>
        <w:rPr>
          <w:color w:val="000000"/>
          <w:szCs w:val="27"/>
        </w:rPr>
        <w:t xml:space="preserve">  </w:t>
      </w:r>
      <w:r w:rsidRPr="00DA1119">
        <w:rPr>
          <w:color w:val="000000"/>
          <w:szCs w:val="27"/>
        </w:rPr>
        <w:t>В тексте электронного письма необходимо указать следующую информацию об участнике: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</w:rPr>
        <w:t xml:space="preserve">        1.</w:t>
      </w:r>
      <w:r w:rsidRPr="00DA1119">
        <w:rPr>
          <w:color w:val="000000" w:themeColor="text1"/>
          <w:szCs w:val="27"/>
          <w:u w:val="single"/>
        </w:rPr>
        <w:t xml:space="preserve"> Фамилия, имя, отчество (полностью)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</w:rPr>
        <w:t xml:space="preserve">        2.</w:t>
      </w:r>
      <w:r w:rsidRPr="00DA1119">
        <w:rPr>
          <w:color w:val="000000" w:themeColor="text1"/>
          <w:szCs w:val="27"/>
          <w:u w:val="single"/>
        </w:rPr>
        <w:t xml:space="preserve"> ВУЗ (полное и сокращённое наименования)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</w:rPr>
        <w:t xml:space="preserve">      </w:t>
      </w:r>
      <w:r>
        <w:rPr>
          <w:color w:val="000000" w:themeColor="text1"/>
          <w:szCs w:val="27"/>
        </w:rPr>
        <w:t xml:space="preserve"> </w:t>
      </w:r>
      <w:r w:rsidRPr="00DA1119">
        <w:rPr>
          <w:color w:val="000000" w:themeColor="text1"/>
          <w:szCs w:val="27"/>
        </w:rPr>
        <w:t xml:space="preserve"> 3.</w:t>
      </w:r>
      <w:r w:rsidRPr="00DA1119">
        <w:rPr>
          <w:color w:val="000000" w:themeColor="text1"/>
          <w:szCs w:val="27"/>
          <w:u w:val="single"/>
        </w:rPr>
        <w:t xml:space="preserve"> Наименование доклада</w:t>
      </w:r>
    </w:p>
    <w:p w:rsidR="00EB3111" w:rsidRDefault="00EB3111" w:rsidP="00DA1119">
      <w:pPr>
        <w:pStyle w:val="a9"/>
        <w:spacing w:before="0" w:beforeAutospacing="0" w:after="0" w:afterAutospacing="0"/>
        <w:ind w:firstLine="709"/>
        <w:jc w:val="both"/>
        <w:rPr>
          <w:i/>
          <w:color w:val="C00000"/>
          <w:szCs w:val="27"/>
          <w:u w:val="single"/>
        </w:rPr>
      </w:pPr>
    </w:p>
    <w:p w:rsidR="00DA1119" w:rsidRPr="00DA1119" w:rsidRDefault="00DA1119" w:rsidP="00DA1119">
      <w:pPr>
        <w:pStyle w:val="a9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DA1119">
        <w:rPr>
          <w:color w:val="000000"/>
          <w:szCs w:val="27"/>
        </w:rPr>
        <w:t xml:space="preserve">В поле </w:t>
      </w:r>
      <w:r w:rsidRPr="00DA1119">
        <w:rPr>
          <w:i/>
          <w:color w:val="000000"/>
          <w:szCs w:val="27"/>
        </w:rPr>
        <w:t>«тема»</w:t>
      </w:r>
      <w:r w:rsidRPr="00DA1119">
        <w:rPr>
          <w:color w:val="000000"/>
          <w:szCs w:val="27"/>
        </w:rPr>
        <w:t xml:space="preserve"> электронного письма необходимо указать фамилию и инициалы участника и секцию выступления.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</w:rPr>
      </w:pPr>
      <w:r w:rsidRPr="00DA1119">
        <w:rPr>
          <w:b/>
          <w:color w:val="000000"/>
          <w:szCs w:val="27"/>
          <w:u w:val="single"/>
        </w:rPr>
        <w:t>Пример:</w:t>
      </w:r>
      <w:r w:rsidRPr="00DA1119">
        <w:rPr>
          <w:color w:val="000000"/>
          <w:szCs w:val="27"/>
        </w:rPr>
        <w:t xml:space="preserve"> </w:t>
      </w:r>
      <w:r w:rsidRPr="00DA1119">
        <w:rPr>
          <w:i/>
          <w:color w:val="000000" w:themeColor="text1"/>
          <w:szCs w:val="27"/>
        </w:rPr>
        <w:t>«Ахмедов С.А. Гражданско-правовая секция.docx»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/>
          <w:szCs w:val="27"/>
        </w:rPr>
      </w:pPr>
      <w:r w:rsidRPr="00DA1119">
        <w:rPr>
          <w:color w:val="000000"/>
          <w:szCs w:val="27"/>
        </w:rPr>
        <w:t>Названия прикрепленных документов должны содержать следующую информацию: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  <w:u w:val="single"/>
        </w:rPr>
        <w:t>- Доклад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  <w:u w:val="single"/>
        </w:rPr>
        <w:t>- Фамилия и инициалы участника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 w:themeColor="text1"/>
          <w:szCs w:val="27"/>
          <w:u w:val="single"/>
        </w:rPr>
      </w:pPr>
      <w:r w:rsidRPr="00DA1119">
        <w:rPr>
          <w:color w:val="000000" w:themeColor="text1"/>
          <w:szCs w:val="27"/>
          <w:u w:val="single"/>
        </w:rPr>
        <w:t>- Название секции</w:t>
      </w:r>
    </w:p>
    <w:p w:rsidR="00DA1119" w:rsidRPr="00DA1119" w:rsidRDefault="00DA1119" w:rsidP="00DA1119">
      <w:pPr>
        <w:pStyle w:val="a9"/>
        <w:spacing w:before="0" w:beforeAutospacing="0" w:after="0" w:afterAutospacing="0"/>
        <w:jc w:val="both"/>
        <w:rPr>
          <w:color w:val="000000"/>
          <w:szCs w:val="27"/>
        </w:rPr>
      </w:pPr>
      <w:r w:rsidRPr="00DA1119">
        <w:rPr>
          <w:color w:val="000000"/>
          <w:szCs w:val="27"/>
        </w:rPr>
        <w:t>Пример:</w:t>
      </w:r>
    </w:p>
    <w:p w:rsidR="00DA1119" w:rsidRPr="00DA1119" w:rsidRDefault="00392742" w:rsidP="00DA1119">
      <w:pPr>
        <w:pStyle w:val="a9"/>
        <w:spacing w:before="0" w:beforeAutospacing="0" w:after="0" w:afterAutospacing="0"/>
        <w:jc w:val="both"/>
        <w:rPr>
          <w:i/>
          <w:color w:val="000000" w:themeColor="text1"/>
          <w:szCs w:val="27"/>
        </w:rPr>
      </w:pPr>
      <w:r w:rsidRPr="00DA1119">
        <w:rPr>
          <w:i/>
          <w:color w:val="000000" w:themeColor="text1"/>
          <w:szCs w:val="27"/>
        </w:rPr>
        <w:t xml:space="preserve"> </w:t>
      </w:r>
      <w:r w:rsidR="00DA1119" w:rsidRPr="00DA1119">
        <w:rPr>
          <w:i/>
          <w:color w:val="000000" w:themeColor="text1"/>
          <w:szCs w:val="27"/>
        </w:rPr>
        <w:t>«Доклад. Ахмедов С.А. Гражданско-правовая секция.docx»</w:t>
      </w:r>
    </w:p>
    <w:p w:rsidR="00DA1119" w:rsidRPr="00DA1119" w:rsidRDefault="00DA1119" w:rsidP="00DA1119">
      <w:pPr>
        <w:pStyle w:val="a9"/>
        <w:spacing w:before="0" w:beforeAutospacing="0" w:after="0" w:afterAutospacing="0"/>
        <w:ind w:left="142" w:firstLine="709"/>
        <w:jc w:val="both"/>
        <w:rPr>
          <w:color w:val="000000"/>
          <w:szCs w:val="27"/>
        </w:rPr>
      </w:pPr>
    </w:p>
    <w:p w:rsidR="00DA1119" w:rsidRDefault="00DA1119" w:rsidP="00DA1119">
      <w:pPr>
        <w:pStyle w:val="a3"/>
        <w:spacing w:before="120"/>
        <w:ind w:right="108"/>
        <w:jc w:val="both"/>
      </w:pPr>
    </w:p>
    <w:p w:rsidR="00F95368" w:rsidRDefault="00CA2490">
      <w:pPr>
        <w:pStyle w:val="a3"/>
        <w:spacing w:before="120"/>
        <w:ind w:left="112" w:right="110" w:firstLine="708"/>
        <w:jc w:val="both"/>
      </w:pPr>
      <w:r>
        <w:t xml:space="preserve">Обращаем Ваше внимание, что один участник имеет право направить на </w:t>
      </w:r>
      <w:r w:rsidR="00DA1119">
        <w:t>конкурсный отбор Форума только</w:t>
      </w:r>
      <w:r>
        <w:t xml:space="preserve"> </w:t>
      </w:r>
      <w:r>
        <w:rPr>
          <w:b/>
        </w:rPr>
        <w:t>одну научную статью</w:t>
      </w:r>
      <w:r>
        <w:t>. Две и более статьи от одного участника Оргкомитетом к рассмотрению приниматься не будут.</w:t>
      </w:r>
    </w:p>
    <w:p w:rsidR="00EB3111" w:rsidRDefault="00EB3111" w:rsidP="00392742">
      <w:pPr>
        <w:spacing w:before="121"/>
        <w:ind w:right="134"/>
        <w:rPr>
          <w:b/>
          <w:sz w:val="28"/>
        </w:rPr>
      </w:pPr>
      <w:bookmarkStart w:id="2" w:name="Требования_к_оформлению_научной_статьи_у"/>
      <w:bookmarkEnd w:id="2"/>
    </w:p>
    <w:p w:rsidR="00EB3111" w:rsidRDefault="00EB3111" w:rsidP="00EB3111">
      <w:pPr>
        <w:jc w:val="both"/>
      </w:pPr>
    </w:p>
    <w:p w:rsidR="00EB3111" w:rsidRPr="00EB3111" w:rsidRDefault="00EB3111" w:rsidP="00EB3111">
      <w:pPr>
        <w:jc w:val="center"/>
        <w:rPr>
          <w:b/>
          <w:color w:val="C00000"/>
          <w:sz w:val="24"/>
          <w:szCs w:val="24"/>
          <w:u w:val="single"/>
        </w:rPr>
      </w:pPr>
      <w:r w:rsidRPr="00EB3111">
        <w:rPr>
          <w:b/>
          <w:color w:val="C00000"/>
          <w:sz w:val="24"/>
          <w:szCs w:val="24"/>
          <w:u w:val="single"/>
        </w:rPr>
        <w:lastRenderedPageBreak/>
        <w:t>УСЛОВИЯ УЧАСТИЯ:</w:t>
      </w:r>
    </w:p>
    <w:p w:rsidR="00EB3111" w:rsidRPr="00EB3111" w:rsidRDefault="00EB3111" w:rsidP="00EB3111">
      <w:pPr>
        <w:jc w:val="both"/>
        <w:rPr>
          <w:sz w:val="24"/>
          <w:szCs w:val="24"/>
        </w:rPr>
      </w:pPr>
    </w:p>
    <w:p w:rsidR="00EB3111" w:rsidRPr="00EB3111" w:rsidRDefault="00EB3111" w:rsidP="00392742">
      <w:pPr>
        <w:spacing w:after="240"/>
        <w:jc w:val="both"/>
        <w:rPr>
          <w:b/>
          <w:color w:val="C00000"/>
          <w:sz w:val="24"/>
          <w:szCs w:val="24"/>
          <w:u w:val="single"/>
        </w:rPr>
      </w:pPr>
      <w:r w:rsidRPr="00EB3111">
        <w:rPr>
          <w:b/>
          <w:color w:val="C00000"/>
          <w:sz w:val="24"/>
          <w:szCs w:val="24"/>
          <w:u w:val="single"/>
        </w:rPr>
        <w:t>Участие в Слёте бесплатное.</w:t>
      </w:r>
    </w:p>
    <w:p w:rsidR="00EB3111" w:rsidRPr="00EB3111" w:rsidRDefault="00EB3111" w:rsidP="00EB3111">
      <w:pPr>
        <w:ind w:firstLine="709"/>
        <w:jc w:val="both"/>
        <w:rPr>
          <w:sz w:val="24"/>
          <w:szCs w:val="24"/>
        </w:rPr>
      </w:pPr>
      <w:r w:rsidRPr="00EB3111">
        <w:rPr>
          <w:sz w:val="24"/>
          <w:szCs w:val="24"/>
        </w:rPr>
        <w:t>Расходы, связанные с проездом до Махачкалы осуществляются направляющей стороной. Расходы, связанные с проживание и питанием осуществляются принимающей стороной.</w:t>
      </w:r>
      <w:r w:rsidR="00392742">
        <w:rPr>
          <w:sz w:val="24"/>
          <w:szCs w:val="24"/>
        </w:rPr>
        <w:t xml:space="preserve"> </w:t>
      </w:r>
      <w:r w:rsidR="00392742" w:rsidRPr="008D744A">
        <w:rPr>
          <w:b/>
          <w:sz w:val="24"/>
          <w:szCs w:val="24"/>
        </w:rPr>
        <w:t>(Обращаем Ваше внимание, что квота на проживание ограничена!!!)</w:t>
      </w:r>
    </w:p>
    <w:p w:rsidR="00EB3111" w:rsidRPr="00EB3111" w:rsidRDefault="00EB3111" w:rsidP="00EB3111">
      <w:pPr>
        <w:jc w:val="both"/>
        <w:rPr>
          <w:sz w:val="24"/>
          <w:szCs w:val="24"/>
        </w:rPr>
      </w:pPr>
    </w:p>
    <w:p w:rsidR="00EB3111" w:rsidRPr="00EB3111" w:rsidRDefault="00EB3111" w:rsidP="00EB3111">
      <w:pPr>
        <w:jc w:val="both"/>
        <w:rPr>
          <w:sz w:val="24"/>
          <w:szCs w:val="24"/>
        </w:rPr>
      </w:pPr>
    </w:p>
    <w:p w:rsidR="00EB3111" w:rsidRPr="00EB3111" w:rsidRDefault="00EB3111" w:rsidP="00EB3111">
      <w:pPr>
        <w:jc w:val="center"/>
        <w:rPr>
          <w:b/>
          <w:color w:val="C00000"/>
          <w:sz w:val="24"/>
          <w:szCs w:val="24"/>
          <w:u w:val="single"/>
        </w:rPr>
      </w:pPr>
      <w:r w:rsidRPr="00EB3111">
        <w:rPr>
          <w:b/>
          <w:color w:val="C00000"/>
          <w:sz w:val="24"/>
          <w:szCs w:val="24"/>
          <w:u w:val="single"/>
        </w:rPr>
        <w:t>КОНКУРСНЫЙ ОТБОР ЗАЯВОК И ПИСЬМЕННЫХ РАБОТ</w:t>
      </w:r>
    </w:p>
    <w:p w:rsidR="00EB3111" w:rsidRPr="00EB3111" w:rsidRDefault="00EB3111" w:rsidP="00EB3111">
      <w:pPr>
        <w:jc w:val="center"/>
        <w:rPr>
          <w:b/>
          <w:sz w:val="24"/>
          <w:szCs w:val="24"/>
          <w:u w:val="single"/>
        </w:rPr>
      </w:pPr>
    </w:p>
    <w:p w:rsidR="00EB3111" w:rsidRPr="00EB3111" w:rsidRDefault="00EB3111" w:rsidP="00EB3111">
      <w:pPr>
        <w:ind w:firstLine="709"/>
        <w:jc w:val="both"/>
        <w:rPr>
          <w:sz w:val="24"/>
          <w:szCs w:val="24"/>
        </w:rPr>
      </w:pPr>
      <w:r w:rsidRPr="00EB3111">
        <w:rPr>
          <w:sz w:val="24"/>
          <w:szCs w:val="24"/>
        </w:rPr>
        <w:t xml:space="preserve">Критериями, по которым проводится оценка письменных работ являются соответствие формальным требованиям оформления, актуальность и научная новизна работы, обоснованность выводов, уникальность не менее </w:t>
      </w:r>
      <w:r w:rsidRPr="00EB3111">
        <w:rPr>
          <w:sz w:val="24"/>
          <w:szCs w:val="24"/>
          <w:u w:val="single"/>
        </w:rPr>
        <w:t>70%</w:t>
      </w:r>
      <w:r w:rsidRPr="00EB3111">
        <w:rPr>
          <w:sz w:val="24"/>
          <w:szCs w:val="24"/>
        </w:rPr>
        <w:t>.</w:t>
      </w:r>
    </w:p>
    <w:p w:rsidR="00EB3111" w:rsidRPr="00EB3111" w:rsidRDefault="00EB3111" w:rsidP="00EB3111">
      <w:pPr>
        <w:jc w:val="both"/>
        <w:rPr>
          <w:sz w:val="24"/>
          <w:szCs w:val="24"/>
        </w:rPr>
      </w:pPr>
    </w:p>
    <w:p w:rsidR="00EB3111" w:rsidRPr="00EB3111" w:rsidRDefault="00EB3111" w:rsidP="00EB3111">
      <w:pPr>
        <w:ind w:firstLine="709"/>
        <w:jc w:val="both"/>
        <w:rPr>
          <w:sz w:val="24"/>
          <w:szCs w:val="24"/>
        </w:rPr>
      </w:pPr>
      <w:r w:rsidRPr="00EB3111">
        <w:rPr>
          <w:sz w:val="24"/>
          <w:szCs w:val="24"/>
        </w:rPr>
        <w:t xml:space="preserve">Не допускаются к участию в качестве докладчиков лица, не подавшие заявку в установленные сроки по форме: </w:t>
      </w:r>
      <w:r w:rsidRPr="00EB3111">
        <w:rPr>
          <w:b/>
          <w:color w:val="C00000"/>
          <w:sz w:val="24"/>
          <w:szCs w:val="24"/>
        </w:rPr>
        <w:t>https://forms.gle/oEnqve5s48w5t49NA</w:t>
      </w:r>
      <w:r w:rsidRPr="00EB3111">
        <w:rPr>
          <w:sz w:val="24"/>
          <w:szCs w:val="24"/>
        </w:rPr>
        <w:t xml:space="preserve"> (переход по форме можно также для Вашего удобства осуществить по одному клику на сайте </w:t>
      </w:r>
      <w:hyperlink r:id="rId13" w:history="1">
        <w:r w:rsidRPr="00EB3111">
          <w:rPr>
            <w:rStyle w:val="aa"/>
            <w:sz w:val="24"/>
            <w:szCs w:val="24"/>
            <w:lang w:val="en-GB"/>
          </w:rPr>
          <w:t>www</w:t>
        </w:r>
        <w:r w:rsidRPr="00EB3111">
          <w:rPr>
            <w:rStyle w:val="aa"/>
            <w:sz w:val="24"/>
            <w:szCs w:val="24"/>
          </w:rPr>
          <w:t>.</w:t>
        </w:r>
        <w:r w:rsidRPr="00EB3111">
          <w:rPr>
            <w:rStyle w:val="aa"/>
            <w:sz w:val="24"/>
            <w:szCs w:val="24"/>
            <w:lang w:val="en-GB"/>
          </w:rPr>
          <w:t>rryl</w:t>
        </w:r>
        <w:r w:rsidRPr="00EB3111">
          <w:rPr>
            <w:rStyle w:val="aa"/>
            <w:sz w:val="24"/>
            <w:szCs w:val="24"/>
          </w:rPr>
          <w:t>-</w:t>
        </w:r>
        <w:r w:rsidRPr="00EB3111">
          <w:rPr>
            <w:rStyle w:val="aa"/>
            <w:sz w:val="24"/>
            <w:szCs w:val="24"/>
            <w:lang w:val="en-GB"/>
          </w:rPr>
          <w:t>makhachkala</w:t>
        </w:r>
        <w:r w:rsidRPr="00EB3111">
          <w:rPr>
            <w:rStyle w:val="aa"/>
            <w:sz w:val="24"/>
            <w:szCs w:val="24"/>
          </w:rPr>
          <w:t>.</w:t>
        </w:r>
        <w:r w:rsidRPr="00EB3111">
          <w:rPr>
            <w:rStyle w:val="aa"/>
            <w:sz w:val="24"/>
            <w:szCs w:val="24"/>
            <w:lang w:val="en-GB"/>
          </w:rPr>
          <w:t>com</w:t>
        </w:r>
      </w:hyperlink>
      <w:r w:rsidRPr="00EB3111">
        <w:rPr>
          <w:sz w:val="24"/>
          <w:szCs w:val="24"/>
        </w:rPr>
        <w:t xml:space="preserve">) или не отправившие свои тезисы и доклад на электронную почту оргкомитета Слёта, а также участники, чьи работы не прошли конкурсный отбор. </w:t>
      </w:r>
    </w:p>
    <w:p w:rsidR="00EB3111" w:rsidRPr="00EB3111" w:rsidRDefault="00EB3111" w:rsidP="00EB3111">
      <w:pPr>
        <w:ind w:firstLine="709"/>
        <w:jc w:val="both"/>
        <w:rPr>
          <w:b/>
          <w:i/>
          <w:color w:val="C00000"/>
          <w:sz w:val="24"/>
          <w:szCs w:val="24"/>
          <w:u w:val="single"/>
        </w:rPr>
      </w:pPr>
      <w:r w:rsidRPr="00EB3111">
        <w:rPr>
          <w:b/>
          <w:i/>
          <w:color w:val="C00000"/>
          <w:sz w:val="24"/>
          <w:szCs w:val="24"/>
          <w:u w:val="single"/>
        </w:rPr>
        <w:t>Оргкомитет оставляет за собой право отклонить заявку участника без указания причин.</w:t>
      </w:r>
    </w:p>
    <w:p w:rsidR="006B4551" w:rsidRDefault="006B4551" w:rsidP="00EB3111">
      <w:pPr>
        <w:jc w:val="right"/>
      </w:pPr>
      <w:bookmarkStart w:id="3" w:name="Конкурсный_отбор"/>
      <w:bookmarkEnd w:id="3"/>
    </w:p>
    <w:p w:rsidR="006B4551" w:rsidRDefault="006B4551" w:rsidP="00EB3111">
      <w:pPr>
        <w:jc w:val="right"/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Pr="00E319B1" w:rsidRDefault="006B4551" w:rsidP="006B4551">
      <w:pPr>
        <w:jc w:val="center"/>
        <w:rPr>
          <w:b/>
          <w:sz w:val="24"/>
        </w:rPr>
      </w:pPr>
    </w:p>
    <w:p w:rsidR="006B4551" w:rsidRDefault="006B4551" w:rsidP="006B4551">
      <w:pPr>
        <w:jc w:val="center"/>
        <w:rPr>
          <w:b/>
          <w:color w:val="C00000"/>
          <w:sz w:val="24"/>
          <w:lang w:val="en-US"/>
        </w:rPr>
      </w:pPr>
      <w:r w:rsidRPr="006B4551">
        <w:rPr>
          <w:b/>
          <w:color w:val="C00000"/>
          <w:sz w:val="24"/>
        </w:rPr>
        <w:t>Информация о спонсорах Слёта:</w:t>
      </w:r>
    </w:p>
    <w:p w:rsidR="00D81546" w:rsidRDefault="00D81546" w:rsidP="00D81546">
      <w:pPr>
        <w:rPr>
          <w:b/>
          <w:color w:val="C00000"/>
          <w:sz w:val="24"/>
          <w:lang w:val="en-US"/>
        </w:rPr>
      </w:pPr>
    </w:p>
    <w:p w:rsidR="00D81546" w:rsidRPr="00D81546" w:rsidRDefault="00D81546" w:rsidP="00D81546">
      <w:pPr>
        <w:rPr>
          <w:b/>
          <w:color w:val="C00000"/>
          <w:sz w:val="24"/>
          <w:lang w:val="en-US"/>
        </w:rPr>
      </w:pPr>
    </w:p>
    <w:p w:rsidR="006B4551" w:rsidRPr="006B4551" w:rsidRDefault="006B4551" w:rsidP="006B4551">
      <w:pPr>
        <w:rPr>
          <w:b/>
          <w:sz w:val="24"/>
          <w:lang w:val="en-US"/>
        </w:rPr>
      </w:pPr>
    </w:p>
    <w:p w:rsidR="006B4551" w:rsidRPr="006B4551" w:rsidRDefault="006B4551" w:rsidP="006B4551">
      <w:pPr>
        <w:jc w:val="center"/>
        <w:rPr>
          <w:b/>
          <w:sz w:val="24"/>
        </w:rPr>
      </w:pPr>
      <w:r>
        <w:rPr>
          <w:b/>
          <w:noProof/>
          <w:sz w:val="24"/>
          <w:lang w:bidi="ar-SA"/>
        </w:rPr>
        <w:drawing>
          <wp:inline distT="0" distB="0" distL="0" distR="0">
            <wp:extent cx="2841582" cy="838770"/>
            <wp:effectExtent l="19050" t="0" r="0" b="0"/>
            <wp:docPr id="1" name="Рисунок 0" descr="logo_backup.svg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ckup.svg111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1582" cy="83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  <w:r w:rsidRPr="006B4551">
        <w:rPr>
          <w:b/>
        </w:rPr>
        <w:t>Тендерная компания PARU GROUP</w:t>
      </w:r>
      <w:r>
        <w:rPr>
          <w:b/>
        </w:rPr>
        <w:t xml:space="preserve"> </w:t>
      </w:r>
      <w:r w:rsidRPr="006B4551">
        <w:t xml:space="preserve">– это крупнейшая из действующих на территории Северного </w:t>
      </w:r>
    </w:p>
    <w:p w:rsidR="006B4551" w:rsidRDefault="006B4551" w:rsidP="006B4551">
      <w:pPr>
        <w:jc w:val="both"/>
      </w:pPr>
      <w:r w:rsidRPr="006B4551">
        <w:t>Кавказа компаний, занимающаяся тендерным сопровождением и выдачей банковских гарантий</w:t>
      </w:r>
      <w:r>
        <w:t>.</w:t>
      </w:r>
    </w:p>
    <w:p w:rsidR="006B4551" w:rsidRPr="006B4551" w:rsidRDefault="006B4551" w:rsidP="006B4551">
      <w:pPr>
        <w:jc w:val="both"/>
      </w:pPr>
      <w:r w:rsidRPr="006B4551">
        <w:t xml:space="preserve"> </w:t>
      </w:r>
    </w:p>
    <w:p w:rsidR="006B4551" w:rsidRPr="006B4551" w:rsidRDefault="006B4551" w:rsidP="006B4551">
      <w:pPr>
        <w:numPr>
          <w:ilvl w:val="0"/>
          <w:numId w:val="10"/>
        </w:numPr>
        <w:jc w:val="both"/>
      </w:pPr>
      <w:r w:rsidRPr="006B4551">
        <w:t>9 лет на рынке труда</w:t>
      </w:r>
    </w:p>
    <w:p w:rsidR="006B4551" w:rsidRPr="006B4551" w:rsidRDefault="006B4551" w:rsidP="006B4551">
      <w:pPr>
        <w:numPr>
          <w:ilvl w:val="0"/>
          <w:numId w:val="10"/>
        </w:numPr>
        <w:jc w:val="both"/>
      </w:pPr>
      <w:r w:rsidRPr="006B4551">
        <w:t>Активное развитие на финансово-посредническом рынке уже по всей России;</w:t>
      </w:r>
    </w:p>
    <w:p w:rsidR="006B4551" w:rsidRPr="006B4551" w:rsidRDefault="006B4551" w:rsidP="006B4551">
      <w:pPr>
        <w:numPr>
          <w:ilvl w:val="0"/>
          <w:numId w:val="10"/>
        </w:numPr>
        <w:jc w:val="both"/>
      </w:pPr>
      <w:r w:rsidRPr="006B4551">
        <w:t>Более 30 крупных банков-партнеров России, включая государственный банк МСП;</w:t>
      </w:r>
    </w:p>
    <w:p w:rsidR="006B4551" w:rsidRPr="006B4551" w:rsidRDefault="006B4551" w:rsidP="006B4551">
      <w:pPr>
        <w:numPr>
          <w:ilvl w:val="0"/>
          <w:numId w:val="10"/>
        </w:numPr>
        <w:jc w:val="both"/>
      </w:pPr>
      <w:r w:rsidRPr="006B4551">
        <w:t>Более 500 постоянных компаний-клиентов;</w:t>
      </w:r>
    </w:p>
    <w:p w:rsidR="006B4551" w:rsidRDefault="006B4551" w:rsidP="006B4551">
      <w:pPr>
        <w:numPr>
          <w:ilvl w:val="0"/>
          <w:numId w:val="10"/>
        </w:numPr>
        <w:jc w:val="both"/>
        <w:rPr>
          <w:lang w:bidi="ar-SA"/>
        </w:rPr>
      </w:pPr>
      <w:r w:rsidRPr="006B4551">
        <w:t xml:space="preserve">Целая команда специалистов (36 человек) в сфере юридических и финансовых услуг. </w:t>
      </w:r>
    </w:p>
    <w:p w:rsidR="006B4551" w:rsidRDefault="006B4551" w:rsidP="006B4551">
      <w:pPr>
        <w:jc w:val="both"/>
      </w:pPr>
    </w:p>
    <w:p w:rsidR="006B4551" w:rsidRPr="006B4551" w:rsidRDefault="006B4551" w:rsidP="006B4551">
      <w:pPr>
        <w:jc w:val="center"/>
      </w:pPr>
      <w:r w:rsidRPr="006B4551">
        <w:rPr>
          <w:b/>
        </w:rPr>
        <w:t>Услуги компании:</w:t>
      </w:r>
      <w:r w:rsidRPr="006B4551">
        <w:rPr>
          <w:b/>
        </w:rPr>
        <w:br/>
      </w:r>
      <w:r w:rsidRPr="006B4551">
        <w:t>1) Тендерное сопровождение;</w:t>
      </w:r>
      <w:r w:rsidRPr="006B4551">
        <w:br/>
        <w:t>2) Банковские гарантии;</w:t>
      </w:r>
      <w:r w:rsidRPr="006B4551">
        <w:br/>
        <w:t>3) Обеспечение заявок;</w:t>
      </w:r>
      <w:r w:rsidRPr="006B4551">
        <w:br/>
        <w:t>4) Выдача ЭЦП;</w:t>
      </w:r>
      <w:r w:rsidRPr="006B4551">
        <w:br/>
        <w:t>5) Аккредитация на ЭТП;</w:t>
      </w:r>
      <w:r w:rsidRPr="006B4551">
        <w:br/>
        <w:t>6) Страхование СМР;</w:t>
      </w:r>
      <w:r w:rsidRPr="006B4551">
        <w:br/>
        <w:t>7) Арбитражное сопровождение;</w:t>
      </w:r>
      <w:r w:rsidRPr="006B4551">
        <w:br/>
        <w:t>8) Инвестиционное сопровождение</w:t>
      </w:r>
    </w:p>
    <w:p w:rsidR="006B4551" w:rsidRDefault="006B4551" w:rsidP="006B4551">
      <w:pPr>
        <w:jc w:val="center"/>
      </w:pPr>
      <w:r w:rsidRPr="006B4551">
        <w:t>предприятий.</w:t>
      </w:r>
    </w:p>
    <w:p w:rsidR="006B4551" w:rsidRDefault="006B4551" w:rsidP="006B4551"/>
    <w:p w:rsidR="006B4551" w:rsidRDefault="006B4551" w:rsidP="006B4551">
      <w:pPr>
        <w:ind w:left="360"/>
        <w:jc w:val="both"/>
      </w:pPr>
    </w:p>
    <w:p w:rsidR="006B4551" w:rsidRPr="006B4551" w:rsidRDefault="006B4551" w:rsidP="006B4551">
      <w:pPr>
        <w:jc w:val="right"/>
        <w:rPr>
          <w:lang w:bidi="ar-SA"/>
        </w:rPr>
      </w:pPr>
      <w:r w:rsidRPr="006B4551">
        <w:rPr>
          <w:lang w:bidi="ar-SA"/>
        </w:rPr>
        <w:t>Адрес: ул. Оскара 42, Махачкала, РД</w:t>
      </w:r>
    </w:p>
    <w:p w:rsidR="006B4551" w:rsidRPr="006B4551" w:rsidRDefault="006B4551" w:rsidP="006B4551">
      <w:pPr>
        <w:jc w:val="right"/>
        <w:rPr>
          <w:lang w:bidi="ar-SA"/>
        </w:rPr>
      </w:pPr>
      <w:r w:rsidRPr="006B4551">
        <w:rPr>
          <w:lang w:bidi="ar-SA"/>
        </w:rPr>
        <w:t xml:space="preserve">Эл. почта: </w:t>
      </w:r>
      <w:r w:rsidRPr="006B4551">
        <w:rPr>
          <w:lang w:val="en-US" w:bidi="ar-SA"/>
        </w:rPr>
        <w:t>rabota</w:t>
      </w:r>
      <w:r w:rsidRPr="006B4551">
        <w:rPr>
          <w:lang w:bidi="ar-SA"/>
        </w:rPr>
        <w:t>@</w:t>
      </w:r>
      <w:r w:rsidRPr="006B4551">
        <w:rPr>
          <w:lang w:val="en-US" w:bidi="ar-SA"/>
        </w:rPr>
        <w:t>parugroup</w:t>
      </w:r>
      <w:r w:rsidRPr="006B4551">
        <w:rPr>
          <w:lang w:bidi="ar-SA"/>
        </w:rPr>
        <w:t>.</w:t>
      </w:r>
      <w:r w:rsidRPr="006B4551">
        <w:rPr>
          <w:lang w:val="en-US" w:bidi="ar-SA"/>
        </w:rPr>
        <w:t>ru</w:t>
      </w:r>
    </w:p>
    <w:p w:rsidR="006B4551" w:rsidRPr="006B4551" w:rsidRDefault="006B4551" w:rsidP="006B4551">
      <w:pPr>
        <w:jc w:val="right"/>
        <w:rPr>
          <w:lang w:bidi="ar-SA"/>
        </w:rPr>
      </w:pPr>
      <w:r w:rsidRPr="006B4551">
        <w:rPr>
          <w:lang w:bidi="ar-SA"/>
        </w:rPr>
        <w:t>Тел. +7 (906) 446-80-46</w:t>
      </w:r>
    </w:p>
    <w:p w:rsidR="006B4551" w:rsidRDefault="006B4551" w:rsidP="006B4551">
      <w:pPr>
        <w:jc w:val="right"/>
      </w:pPr>
      <w:r w:rsidRPr="006B4551">
        <w:rPr>
          <w:lang w:val="en-US" w:bidi="ar-SA"/>
        </w:rPr>
        <w:t>WWW</w:t>
      </w:r>
      <w:r w:rsidRPr="006B4551">
        <w:rPr>
          <w:lang w:bidi="ar-SA"/>
        </w:rPr>
        <w:t>.</w:t>
      </w:r>
      <w:r w:rsidRPr="006B4551">
        <w:rPr>
          <w:lang w:val="en-US" w:bidi="ar-SA"/>
        </w:rPr>
        <w:t>PARUGROUP</w:t>
      </w:r>
      <w:r w:rsidRPr="006B4551">
        <w:rPr>
          <w:lang w:bidi="ar-SA"/>
        </w:rPr>
        <w:t>.</w:t>
      </w:r>
      <w:r w:rsidRPr="006B4551">
        <w:rPr>
          <w:lang w:val="en-US" w:bidi="ar-SA"/>
        </w:rPr>
        <w:t>RU</w:t>
      </w: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Pr="00E319B1" w:rsidRDefault="006B4551" w:rsidP="006B4551">
      <w:pPr>
        <w:jc w:val="both"/>
      </w:pPr>
    </w:p>
    <w:p w:rsidR="00D81546" w:rsidRPr="00E319B1" w:rsidRDefault="00D81546" w:rsidP="006B4551">
      <w:pPr>
        <w:jc w:val="both"/>
      </w:pPr>
    </w:p>
    <w:p w:rsidR="00D81546" w:rsidRPr="00E319B1" w:rsidRDefault="00D81546" w:rsidP="006B4551">
      <w:pPr>
        <w:jc w:val="both"/>
      </w:pPr>
    </w:p>
    <w:p w:rsidR="006B4551" w:rsidRDefault="006B4551" w:rsidP="006B4551">
      <w:pPr>
        <w:jc w:val="both"/>
      </w:pPr>
    </w:p>
    <w:p w:rsidR="006B4551" w:rsidRPr="00E319B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6B4551">
      <w:pPr>
        <w:jc w:val="both"/>
      </w:pPr>
    </w:p>
    <w:p w:rsidR="006B4551" w:rsidRDefault="006B4551" w:rsidP="00EB3111">
      <w:pPr>
        <w:jc w:val="right"/>
      </w:pPr>
    </w:p>
    <w:p w:rsidR="006B4551" w:rsidRDefault="006B4551" w:rsidP="00EB3111">
      <w:pPr>
        <w:jc w:val="right"/>
      </w:pPr>
    </w:p>
    <w:p w:rsidR="00EB3111" w:rsidRPr="00EB3111" w:rsidRDefault="00EB3111" w:rsidP="00EB3111">
      <w:pPr>
        <w:jc w:val="right"/>
        <w:rPr>
          <w:rFonts w:cs="Courier New"/>
          <w:b/>
          <w:color w:val="000000" w:themeColor="text1"/>
          <w:sz w:val="24"/>
          <w:szCs w:val="24"/>
        </w:rPr>
      </w:pPr>
      <w:r w:rsidRPr="00EB3111">
        <w:rPr>
          <w:rFonts w:cs="Courier New"/>
          <w:color w:val="000000" w:themeColor="text1"/>
          <w:sz w:val="24"/>
          <w:szCs w:val="24"/>
        </w:rPr>
        <w:lastRenderedPageBreak/>
        <w:t xml:space="preserve">Приложение № </w:t>
      </w:r>
      <w:r w:rsidR="00750CBE">
        <w:rPr>
          <w:rFonts w:cs="Courier New"/>
          <w:color w:val="000000" w:themeColor="text1"/>
          <w:sz w:val="24"/>
          <w:szCs w:val="24"/>
        </w:rPr>
        <w:t>1</w:t>
      </w:r>
    </w:p>
    <w:p w:rsidR="00EB3111" w:rsidRPr="00EB3111" w:rsidRDefault="00EB3111" w:rsidP="00EB3111">
      <w:pPr>
        <w:ind w:firstLine="851"/>
        <w:jc w:val="right"/>
        <w:rPr>
          <w:rFonts w:cs="Courier New"/>
          <w:b/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jc w:val="center"/>
        <w:rPr>
          <w:rFonts w:cs="Courier New"/>
          <w:b/>
          <w:caps/>
          <w:color w:val="000000" w:themeColor="text1"/>
          <w:sz w:val="24"/>
          <w:szCs w:val="24"/>
        </w:rPr>
      </w:pPr>
      <w:r w:rsidRPr="00EB3111">
        <w:rPr>
          <w:rFonts w:cs="Courier New"/>
          <w:b/>
          <w:caps/>
          <w:color w:val="000000" w:themeColor="text1"/>
          <w:sz w:val="24"/>
          <w:szCs w:val="24"/>
        </w:rPr>
        <w:t xml:space="preserve">ПРИМЕР ОФОРМЛЕНИЯ научных статей </w:t>
      </w:r>
    </w:p>
    <w:p w:rsidR="00EB3111" w:rsidRPr="00EB3111" w:rsidRDefault="00EB3111" w:rsidP="00EB3111">
      <w:pPr>
        <w:ind w:left="4500"/>
        <w:rPr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rPr>
          <w:b/>
          <w:color w:val="000000" w:themeColor="text1"/>
          <w:sz w:val="24"/>
          <w:szCs w:val="24"/>
        </w:rPr>
      </w:pPr>
      <w:bookmarkStart w:id="4" w:name="_Hlk15730828"/>
      <w:r w:rsidRPr="00EB3111">
        <w:rPr>
          <w:b/>
          <w:color w:val="000000" w:themeColor="text1"/>
          <w:sz w:val="24"/>
          <w:szCs w:val="24"/>
        </w:rPr>
        <w:t>УДК 343.221.5</w:t>
      </w:r>
    </w:p>
    <w:p w:rsidR="00EB3111" w:rsidRPr="00EB3111" w:rsidRDefault="00EB3111" w:rsidP="00EB3111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jc w:val="center"/>
        <w:rPr>
          <w:b/>
          <w:color w:val="000000" w:themeColor="text1"/>
          <w:sz w:val="24"/>
          <w:szCs w:val="24"/>
        </w:rPr>
      </w:pPr>
      <w:r w:rsidRPr="00EB3111">
        <w:rPr>
          <w:b/>
          <w:color w:val="000000" w:themeColor="text1"/>
          <w:sz w:val="24"/>
          <w:szCs w:val="24"/>
        </w:rPr>
        <w:t>ГЕНДЕРНОЕ НЕРАВЕНСТВО В УГОЛОВНОМ ПРАВЕ</w:t>
      </w:r>
    </w:p>
    <w:p w:rsidR="00EB3111" w:rsidRPr="00EB3111" w:rsidRDefault="00EB3111" w:rsidP="00EB3111">
      <w:pPr>
        <w:ind w:firstLine="709"/>
        <w:jc w:val="right"/>
        <w:rPr>
          <w:b/>
          <w:i/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ind w:firstLine="709"/>
        <w:jc w:val="center"/>
        <w:rPr>
          <w:b/>
          <w:i/>
          <w:color w:val="000000" w:themeColor="text1"/>
          <w:sz w:val="24"/>
          <w:szCs w:val="24"/>
        </w:rPr>
      </w:pPr>
      <w:r w:rsidRPr="00EB3111">
        <w:rPr>
          <w:b/>
          <w:i/>
          <w:color w:val="000000" w:themeColor="text1"/>
          <w:sz w:val="24"/>
          <w:szCs w:val="24"/>
        </w:rPr>
        <w:t>Чечик Я.С., студент,</w:t>
      </w:r>
    </w:p>
    <w:p w:rsidR="00EB3111" w:rsidRPr="00EB3111" w:rsidRDefault="00EB3111" w:rsidP="00EB3111">
      <w:pPr>
        <w:pStyle w:val="2"/>
        <w:shd w:val="clear" w:color="auto" w:fill="auto"/>
        <w:tabs>
          <w:tab w:val="left" w:leader="underscore" w:pos="8263"/>
        </w:tabs>
        <w:spacing w:line="240" w:lineRule="auto"/>
        <w:ind w:firstLine="709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EB311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Молчанова С.В., к.ю.н., доцент</w:t>
      </w:r>
    </w:p>
    <w:p w:rsidR="00EB3111" w:rsidRPr="00EB3111" w:rsidRDefault="00EB3111" w:rsidP="00EB3111">
      <w:pPr>
        <w:ind w:firstLine="709"/>
        <w:jc w:val="center"/>
        <w:rPr>
          <w:b/>
          <w:color w:val="000000" w:themeColor="text1"/>
          <w:sz w:val="24"/>
          <w:szCs w:val="24"/>
          <w:shd w:val="clear" w:color="auto" w:fill="FFFFFF"/>
        </w:rPr>
      </w:pPr>
      <w:r w:rsidRPr="00EB3111">
        <w:rPr>
          <w:b/>
          <w:i/>
          <w:color w:val="000000" w:themeColor="text1"/>
          <w:sz w:val="24"/>
          <w:szCs w:val="24"/>
        </w:rPr>
        <w:t>Ижевский институт (филиал)</w:t>
      </w:r>
      <w:r w:rsidRPr="00EB311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3111">
        <w:rPr>
          <w:b/>
          <w:i/>
          <w:color w:val="000000" w:themeColor="text1"/>
          <w:sz w:val="24"/>
          <w:szCs w:val="24"/>
        </w:rPr>
        <w:t xml:space="preserve">Всероссийского государственного университета юстиции </w:t>
      </w:r>
      <w:r w:rsidRPr="00EB3111">
        <w:rPr>
          <w:b/>
          <w:color w:val="000000" w:themeColor="text1"/>
          <w:sz w:val="24"/>
          <w:szCs w:val="24"/>
        </w:rPr>
        <w:t>(</w:t>
      </w:r>
      <w:r w:rsidRPr="00EB3111">
        <w:rPr>
          <w:rStyle w:val="ac"/>
          <w:b/>
          <w:bCs/>
          <w:iCs w:val="0"/>
          <w:color w:val="000000" w:themeColor="text1"/>
          <w:sz w:val="24"/>
          <w:szCs w:val="24"/>
        </w:rPr>
        <w:t>РПА Минюста России</w:t>
      </w:r>
      <w:r w:rsidRPr="00EB3111">
        <w:rPr>
          <w:b/>
          <w:color w:val="000000" w:themeColor="text1"/>
          <w:sz w:val="24"/>
          <w:szCs w:val="24"/>
        </w:rPr>
        <w:t>)</w:t>
      </w:r>
    </w:p>
    <w:p w:rsidR="00EB3111" w:rsidRPr="00EB3111" w:rsidRDefault="00EB3111" w:rsidP="00EB3111">
      <w:pPr>
        <w:ind w:firstLine="709"/>
        <w:jc w:val="center"/>
        <w:rPr>
          <w:b/>
          <w:i/>
          <w:color w:val="000000" w:themeColor="text1"/>
          <w:sz w:val="24"/>
          <w:szCs w:val="24"/>
        </w:rPr>
      </w:pPr>
    </w:p>
    <w:bookmarkEnd w:id="4"/>
    <w:p w:rsidR="00EB3111" w:rsidRPr="00EB3111" w:rsidRDefault="00EB3111" w:rsidP="00EB3111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EB3111">
        <w:rPr>
          <w:b/>
          <w:color w:val="000000" w:themeColor="text1"/>
          <w:sz w:val="24"/>
          <w:szCs w:val="24"/>
        </w:rPr>
        <w:t xml:space="preserve">Аннотация: </w:t>
      </w:r>
      <w:r w:rsidRPr="00EB3111">
        <w:rPr>
          <w:color w:val="000000" w:themeColor="text1"/>
          <w:sz w:val="24"/>
          <w:szCs w:val="24"/>
        </w:rPr>
        <w:t>Данная статья посвящена изучению гендерной дискриминации в уголовном праве. В статье приводится ряд статей Уголовного кодекса Российской Федерации, в которых существует такая проблема, производится анализ этих статей и на основе этого делаются определенные выводы, предлагаются несколько путей решения данной проблемы.</w:t>
      </w:r>
    </w:p>
    <w:p w:rsidR="00EB3111" w:rsidRPr="00EB3111" w:rsidRDefault="00EB3111" w:rsidP="00EB3111">
      <w:pPr>
        <w:ind w:firstLine="709"/>
        <w:jc w:val="both"/>
        <w:rPr>
          <w:color w:val="000000" w:themeColor="text1"/>
          <w:sz w:val="24"/>
          <w:szCs w:val="24"/>
        </w:rPr>
      </w:pPr>
      <w:r w:rsidRPr="00EB3111">
        <w:rPr>
          <w:b/>
          <w:color w:val="000000" w:themeColor="text1"/>
          <w:sz w:val="24"/>
          <w:szCs w:val="24"/>
        </w:rPr>
        <w:t xml:space="preserve">Ключевые слова: </w:t>
      </w:r>
      <w:r w:rsidRPr="00EB3111">
        <w:rPr>
          <w:color w:val="000000" w:themeColor="text1"/>
          <w:sz w:val="24"/>
          <w:szCs w:val="24"/>
        </w:rPr>
        <w:t>уголовная ответственность; уголовный закон; принципы уголовного законодательства; гендерное неравенство.</w:t>
      </w:r>
    </w:p>
    <w:p w:rsidR="00EB3111" w:rsidRPr="00EB3111" w:rsidRDefault="00EB3111" w:rsidP="00EB3111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ind w:firstLine="709"/>
        <w:jc w:val="both"/>
        <w:rPr>
          <w:color w:val="000000" w:themeColor="text1"/>
          <w:sz w:val="24"/>
          <w:szCs w:val="24"/>
        </w:rPr>
      </w:pPr>
      <w:r w:rsidRPr="00EB3111">
        <w:rPr>
          <w:b/>
          <w:color w:val="000000" w:themeColor="text1"/>
          <w:sz w:val="24"/>
          <w:szCs w:val="24"/>
        </w:rPr>
        <w:t>Текст статьи:</w:t>
      </w:r>
      <w:r w:rsidRPr="00EB3111">
        <w:rPr>
          <w:color w:val="000000" w:themeColor="text1"/>
          <w:sz w:val="24"/>
          <w:szCs w:val="24"/>
        </w:rPr>
        <w:t xml:space="preserve"> Уголовная ответственность – это сложное социально-правовое последствие совершения преступления, которое включает четыре элемента: 1) основанную на нормах уголовного закона и вытекающую из факта совершения преступления обязанность лица дать отчет в содеянном перед государством в лице его уполномоченных органов; 2) выраженную в судебном приговоре отрицательную оценку (осуждение, признание преступным) совершенного деяния и порицание (выражение упрека) лица, совершившего это деяние; 3) назначенное виновному наказание или иную меру уголовно-правового характера; 4) судимость как специфическое правовое последствие осуждения с отбыванием назначенного наказания [4, c. 91].</w:t>
      </w:r>
    </w:p>
    <w:p w:rsidR="00EB3111" w:rsidRPr="00EB3111" w:rsidRDefault="00EB3111" w:rsidP="00EB3111">
      <w:pPr>
        <w:ind w:firstLine="709"/>
        <w:jc w:val="both"/>
        <w:rPr>
          <w:b/>
          <w:color w:val="000000" w:themeColor="text1"/>
          <w:sz w:val="24"/>
          <w:szCs w:val="24"/>
        </w:rPr>
      </w:pPr>
    </w:p>
    <w:p w:rsidR="00EB3111" w:rsidRPr="00EB3111" w:rsidRDefault="00EB3111" w:rsidP="00EB3111">
      <w:pPr>
        <w:ind w:firstLine="709"/>
        <w:jc w:val="center"/>
        <w:rPr>
          <w:b/>
          <w:i/>
          <w:color w:val="000000" w:themeColor="text1"/>
          <w:sz w:val="24"/>
          <w:szCs w:val="24"/>
        </w:rPr>
      </w:pPr>
      <w:r w:rsidRPr="00EB3111">
        <w:rPr>
          <w:b/>
          <w:i/>
          <w:color w:val="000000" w:themeColor="text1"/>
          <w:sz w:val="24"/>
          <w:szCs w:val="24"/>
        </w:rPr>
        <w:t>Список использованной литературы</w:t>
      </w:r>
    </w:p>
    <w:p w:rsidR="00EB3111" w:rsidRPr="00EB3111" w:rsidRDefault="00EB3111" w:rsidP="00EB3111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EB3111">
        <w:rPr>
          <w:color w:val="000000" w:themeColor="text1"/>
          <w:sz w:val="24"/>
          <w:szCs w:val="24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11-ФКЗ).</w:t>
      </w:r>
    </w:p>
    <w:p w:rsidR="00EB3111" w:rsidRPr="00EB3111" w:rsidRDefault="00EB3111" w:rsidP="00EB3111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EB3111">
        <w:rPr>
          <w:color w:val="000000" w:themeColor="text1"/>
          <w:sz w:val="24"/>
          <w:szCs w:val="24"/>
        </w:rPr>
        <w:t>Уголовный кодекс Российской Федерации от 13.06.1996 N 63-ФЗ (ред. от 29.07.2018).</w:t>
      </w:r>
    </w:p>
    <w:p w:rsidR="00F95368" w:rsidRPr="00A04AC7" w:rsidRDefault="00EB3111" w:rsidP="00EB3111">
      <w:pPr>
        <w:widowControl/>
        <w:numPr>
          <w:ilvl w:val="0"/>
          <w:numId w:val="9"/>
        </w:numPr>
        <w:tabs>
          <w:tab w:val="left" w:pos="993"/>
        </w:tabs>
        <w:autoSpaceDE/>
        <w:autoSpaceDN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EB3111">
        <w:rPr>
          <w:iCs/>
          <w:color w:val="000000" w:themeColor="text1"/>
          <w:sz w:val="24"/>
          <w:szCs w:val="24"/>
        </w:rPr>
        <w:t xml:space="preserve">Линдт А.А. К вопросу о проблемах гендерного неравенства в законодательстве Российской Федерации//Научно-методический электронный журнал «Концепт». – 2017. – Т. 39. – С. 1741–1745. – URL: </w:t>
      </w:r>
      <w:hyperlink r:id="rId15" w:history="1">
        <w:r w:rsidRPr="00EB3111">
          <w:rPr>
            <w:rStyle w:val="aa"/>
            <w:iCs/>
            <w:color w:val="000000" w:themeColor="text1"/>
            <w:sz w:val="24"/>
            <w:szCs w:val="24"/>
          </w:rPr>
          <w:t>http://e-koncept.ru/2017/970675.htm</w:t>
        </w:r>
      </w:hyperlink>
      <w:r w:rsidRPr="00EB3111">
        <w:rPr>
          <w:iCs/>
          <w:color w:val="000000" w:themeColor="text1"/>
          <w:sz w:val="24"/>
          <w:szCs w:val="24"/>
        </w:rPr>
        <w:t>. (Дата обращения: 12.10.18</w:t>
      </w:r>
    </w:p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750CBE" w:rsidRPr="00750CBE" w:rsidRDefault="00750CBE" w:rsidP="00750CBE"/>
    <w:p w:rsidR="00F95368" w:rsidRPr="00750CBE" w:rsidRDefault="00F95368" w:rsidP="00750CBE"/>
    <w:sectPr w:rsidR="00F95368" w:rsidRPr="00750CBE" w:rsidSect="00F95368">
      <w:headerReference w:type="default" r:id="rId16"/>
      <w:footerReference w:type="default" r:id="rId17"/>
      <w:pgSz w:w="11910" w:h="16840"/>
      <w:pgMar w:top="1540" w:right="880" w:bottom="920" w:left="1020" w:header="765" w:footer="7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A12" w:rsidRDefault="00A66A12" w:rsidP="00F95368">
      <w:r>
        <w:separator/>
      </w:r>
    </w:p>
  </w:endnote>
  <w:endnote w:type="continuationSeparator" w:id="1">
    <w:p w:rsidR="00A66A12" w:rsidRDefault="00A66A12" w:rsidP="00F9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8" w:rsidRDefault="00303FC4">
    <w:pPr>
      <w:pStyle w:val="a3"/>
      <w:spacing w:line="14" w:lineRule="auto"/>
      <w:rPr>
        <w:sz w:val="20"/>
      </w:rPr>
    </w:pPr>
    <w:r w:rsidRPr="00303F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1pt;margin-top:794.45pt;width:10pt;height:15.3pt;z-index:-251942912;mso-position-horizontal-relative:page;mso-position-vertical-relative:page" filled="f" stroked="f">
          <v:textbox style="mso-next-textbox:#_x0000_s2049" inset="0,0,0,0">
            <w:txbxContent>
              <w:p w:rsidR="00F95368" w:rsidRDefault="00303FC4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 w:rsidR="00CA2490">
                  <w:instrText xml:space="preserve"> PAGE </w:instrText>
                </w:r>
                <w:r>
                  <w:fldChar w:fldCharType="separate"/>
                </w:r>
                <w:r w:rsidR="00E319B1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A12" w:rsidRDefault="00A66A12" w:rsidP="00F95368">
      <w:r>
        <w:separator/>
      </w:r>
    </w:p>
  </w:footnote>
  <w:footnote w:type="continuationSeparator" w:id="1">
    <w:p w:rsidR="00A66A12" w:rsidRDefault="00A66A12" w:rsidP="00F9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68" w:rsidRDefault="00303FC4">
    <w:pPr>
      <w:pStyle w:val="a3"/>
      <w:spacing w:line="14" w:lineRule="auto"/>
      <w:rPr>
        <w:sz w:val="20"/>
      </w:rPr>
    </w:pPr>
    <w:r w:rsidRPr="00303F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3.05pt;margin-top:42.1pt;width:219.2pt;height:30.15pt;z-index:-251943936;mso-position-horizontal-relative:page;mso-position-vertical-relative:page" filled="f" stroked="f">
          <v:textbox style="mso-next-textbox:#_x0000_s2050" inset="0,0,0,0">
            <w:txbxContent>
              <w:p w:rsidR="00F95368" w:rsidRPr="00750CBE" w:rsidRDefault="006B2382">
                <w:pPr>
                  <w:spacing w:before="9" w:line="287" w:lineRule="exact"/>
                  <w:jc w:val="center"/>
                  <w:rPr>
                    <w:b/>
                    <w:color w:val="C00000"/>
                    <w:sz w:val="25"/>
                  </w:rPr>
                </w:pPr>
                <w:r w:rsidRPr="00750CBE">
                  <w:rPr>
                    <w:b/>
                    <w:color w:val="C00000"/>
                    <w:sz w:val="25"/>
                  </w:rPr>
                  <w:t>ВСМЮ «Эволюция юриспруденции»</w:t>
                </w:r>
              </w:p>
              <w:p w:rsidR="00F95368" w:rsidRPr="00750CBE" w:rsidRDefault="006B2382">
                <w:pPr>
                  <w:spacing w:line="287" w:lineRule="exact"/>
                  <w:jc w:val="center"/>
                  <w:rPr>
                    <w:b/>
                    <w:color w:val="C00000"/>
                    <w:sz w:val="25"/>
                  </w:rPr>
                </w:pPr>
                <w:r w:rsidRPr="00750CBE">
                  <w:rPr>
                    <w:b/>
                    <w:color w:val="C00000"/>
                    <w:sz w:val="25"/>
                  </w:rPr>
                  <w:t>10-12 марта</w:t>
                </w:r>
                <w:r w:rsidR="00E319B1">
                  <w:rPr>
                    <w:b/>
                    <w:color w:val="C00000"/>
                    <w:sz w:val="25"/>
                  </w:rPr>
                  <w:t xml:space="preserve"> 2020</w:t>
                </w:r>
                <w:r w:rsidR="00CA2490" w:rsidRPr="00750CBE">
                  <w:rPr>
                    <w:b/>
                    <w:color w:val="C00000"/>
                    <w:sz w:val="25"/>
                  </w:rPr>
                  <w:t xml:space="preserve"> г.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0ACB"/>
    <w:multiLevelType w:val="hybridMultilevel"/>
    <w:tmpl w:val="6EC639EC"/>
    <w:lvl w:ilvl="0" w:tplc="91308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7EB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625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A4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68B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B69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E9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EB0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47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DB321E"/>
    <w:multiLevelType w:val="hybridMultilevel"/>
    <w:tmpl w:val="E45AF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5657C"/>
    <w:multiLevelType w:val="hybridMultilevel"/>
    <w:tmpl w:val="3072E840"/>
    <w:lvl w:ilvl="0" w:tplc="90E87CF4">
      <w:numFmt w:val="bullet"/>
      <w:lvlText w:val="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B0EE1C">
      <w:numFmt w:val="bullet"/>
      <w:lvlText w:val="•"/>
      <w:lvlJc w:val="left"/>
      <w:pPr>
        <w:ind w:left="1612" w:hanging="360"/>
      </w:pPr>
      <w:rPr>
        <w:rFonts w:hint="default"/>
        <w:lang w:val="ru-RU" w:eastAsia="ru-RU" w:bidi="ru-RU"/>
      </w:rPr>
    </w:lvl>
    <w:lvl w:ilvl="2" w:tplc="37400422">
      <w:numFmt w:val="bullet"/>
      <w:lvlText w:val="•"/>
      <w:lvlJc w:val="left"/>
      <w:pPr>
        <w:ind w:left="2545" w:hanging="360"/>
      </w:pPr>
      <w:rPr>
        <w:rFonts w:hint="default"/>
        <w:lang w:val="ru-RU" w:eastAsia="ru-RU" w:bidi="ru-RU"/>
      </w:rPr>
    </w:lvl>
    <w:lvl w:ilvl="3" w:tplc="FE76C04E">
      <w:numFmt w:val="bullet"/>
      <w:lvlText w:val="•"/>
      <w:lvlJc w:val="left"/>
      <w:pPr>
        <w:ind w:left="3477" w:hanging="360"/>
      </w:pPr>
      <w:rPr>
        <w:rFonts w:hint="default"/>
        <w:lang w:val="ru-RU" w:eastAsia="ru-RU" w:bidi="ru-RU"/>
      </w:rPr>
    </w:lvl>
    <w:lvl w:ilvl="4" w:tplc="1A28C914">
      <w:numFmt w:val="bullet"/>
      <w:lvlText w:val="•"/>
      <w:lvlJc w:val="left"/>
      <w:pPr>
        <w:ind w:left="4410" w:hanging="360"/>
      </w:pPr>
      <w:rPr>
        <w:rFonts w:hint="default"/>
        <w:lang w:val="ru-RU" w:eastAsia="ru-RU" w:bidi="ru-RU"/>
      </w:rPr>
    </w:lvl>
    <w:lvl w:ilvl="5" w:tplc="A5680332">
      <w:numFmt w:val="bullet"/>
      <w:lvlText w:val="•"/>
      <w:lvlJc w:val="left"/>
      <w:pPr>
        <w:ind w:left="5343" w:hanging="360"/>
      </w:pPr>
      <w:rPr>
        <w:rFonts w:hint="default"/>
        <w:lang w:val="ru-RU" w:eastAsia="ru-RU" w:bidi="ru-RU"/>
      </w:rPr>
    </w:lvl>
    <w:lvl w:ilvl="6" w:tplc="11CACA80">
      <w:numFmt w:val="bullet"/>
      <w:lvlText w:val="•"/>
      <w:lvlJc w:val="left"/>
      <w:pPr>
        <w:ind w:left="6275" w:hanging="360"/>
      </w:pPr>
      <w:rPr>
        <w:rFonts w:hint="default"/>
        <w:lang w:val="ru-RU" w:eastAsia="ru-RU" w:bidi="ru-RU"/>
      </w:rPr>
    </w:lvl>
    <w:lvl w:ilvl="7" w:tplc="4FC23256">
      <w:numFmt w:val="bullet"/>
      <w:lvlText w:val="•"/>
      <w:lvlJc w:val="left"/>
      <w:pPr>
        <w:ind w:left="7208" w:hanging="360"/>
      </w:pPr>
      <w:rPr>
        <w:rFonts w:hint="default"/>
        <w:lang w:val="ru-RU" w:eastAsia="ru-RU" w:bidi="ru-RU"/>
      </w:rPr>
    </w:lvl>
    <w:lvl w:ilvl="8" w:tplc="5FB88D06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3">
    <w:nsid w:val="33557A6B"/>
    <w:multiLevelType w:val="hybridMultilevel"/>
    <w:tmpl w:val="54C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F29A4"/>
    <w:multiLevelType w:val="hybridMultilevel"/>
    <w:tmpl w:val="6898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87C97"/>
    <w:multiLevelType w:val="hybridMultilevel"/>
    <w:tmpl w:val="E116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8541B"/>
    <w:multiLevelType w:val="hybridMultilevel"/>
    <w:tmpl w:val="E76E0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0143E"/>
    <w:multiLevelType w:val="hybridMultilevel"/>
    <w:tmpl w:val="A7F2942E"/>
    <w:lvl w:ilvl="0" w:tplc="37B81488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1300249C">
      <w:numFmt w:val="bullet"/>
      <w:lvlText w:val="•"/>
      <w:lvlJc w:val="left"/>
      <w:pPr>
        <w:ind w:left="1756" w:hanging="360"/>
      </w:pPr>
      <w:rPr>
        <w:rFonts w:hint="default"/>
        <w:lang w:val="ru-RU" w:eastAsia="ru-RU" w:bidi="ru-RU"/>
      </w:rPr>
    </w:lvl>
    <w:lvl w:ilvl="2" w:tplc="BA0C17DA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69460D38">
      <w:numFmt w:val="bullet"/>
      <w:lvlText w:val="•"/>
      <w:lvlJc w:val="left"/>
      <w:pPr>
        <w:ind w:left="3589" w:hanging="360"/>
      </w:pPr>
      <w:rPr>
        <w:rFonts w:hint="default"/>
        <w:lang w:val="ru-RU" w:eastAsia="ru-RU" w:bidi="ru-RU"/>
      </w:rPr>
    </w:lvl>
    <w:lvl w:ilvl="4" w:tplc="9662933C">
      <w:numFmt w:val="bullet"/>
      <w:lvlText w:val="•"/>
      <w:lvlJc w:val="left"/>
      <w:pPr>
        <w:ind w:left="4506" w:hanging="360"/>
      </w:pPr>
      <w:rPr>
        <w:rFonts w:hint="default"/>
        <w:lang w:val="ru-RU" w:eastAsia="ru-RU" w:bidi="ru-RU"/>
      </w:rPr>
    </w:lvl>
    <w:lvl w:ilvl="5" w:tplc="E4FAE9B2">
      <w:numFmt w:val="bullet"/>
      <w:lvlText w:val="•"/>
      <w:lvlJc w:val="left"/>
      <w:pPr>
        <w:ind w:left="5423" w:hanging="360"/>
      </w:pPr>
      <w:rPr>
        <w:rFonts w:hint="default"/>
        <w:lang w:val="ru-RU" w:eastAsia="ru-RU" w:bidi="ru-RU"/>
      </w:rPr>
    </w:lvl>
    <w:lvl w:ilvl="6" w:tplc="17183878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7" w:tplc="E3B680E2">
      <w:numFmt w:val="bullet"/>
      <w:lvlText w:val="•"/>
      <w:lvlJc w:val="left"/>
      <w:pPr>
        <w:ind w:left="7256" w:hanging="360"/>
      </w:pPr>
      <w:rPr>
        <w:rFonts w:hint="default"/>
        <w:lang w:val="ru-RU" w:eastAsia="ru-RU" w:bidi="ru-RU"/>
      </w:rPr>
    </w:lvl>
    <w:lvl w:ilvl="8" w:tplc="C4C2E022">
      <w:numFmt w:val="bullet"/>
      <w:lvlText w:val="•"/>
      <w:lvlJc w:val="left"/>
      <w:pPr>
        <w:ind w:left="8173" w:hanging="360"/>
      </w:pPr>
      <w:rPr>
        <w:rFonts w:hint="default"/>
        <w:lang w:val="ru-RU" w:eastAsia="ru-RU" w:bidi="ru-RU"/>
      </w:rPr>
    </w:lvl>
  </w:abstractNum>
  <w:abstractNum w:abstractNumId="8">
    <w:nsid w:val="59CD4D3E"/>
    <w:multiLevelType w:val="hybridMultilevel"/>
    <w:tmpl w:val="BAA61E2A"/>
    <w:lvl w:ilvl="0" w:tplc="35CA0D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E63160A"/>
    <w:multiLevelType w:val="hybridMultilevel"/>
    <w:tmpl w:val="3EB86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>
      <o:colormenu v:ext="edit" strokecolor="#c0000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95368"/>
    <w:rsid w:val="00137FD9"/>
    <w:rsid w:val="00262989"/>
    <w:rsid w:val="00303FC4"/>
    <w:rsid w:val="00392742"/>
    <w:rsid w:val="00411C0E"/>
    <w:rsid w:val="005646EE"/>
    <w:rsid w:val="006B2382"/>
    <w:rsid w:val="006B4551"/>
    <w:rsid w:val="00750CBE"/>
    <w:rsid w:val="008D744A"/>
    <w:rsid w:val="009D281C"/>
    <w:rsid w:val="00A03C39"/>
    <w:rsid w:val="00A04AC7"/>
    <w:rsid w:val="00A275A4"/>
    <w:rsid w:val="00A66A12"/>
    <w:rsid w:val="00C56C28"/>
    <w:rsid w:val="00CA2490"/>
    <w:rsid w:val="00D33CEB"/>
    <w:rsid w:val="00D81546"/>
    <w:rsid w:val="00DA1119"/>
    <w:rsid w:val="00E319B1"/>
    <w:rsid w:val="00EB3111"/>
    <w:rsid w:val="00F95368"/>
    <w:rsid w:val="00FC32D2"/>
    <w:rsid w:val="00FE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#c00000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5368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53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9536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95368"/>
    <w:pPr>
      <w:spacing w:before="89"/>
      <w:ind w:left="49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95368"/>
    <w:pPr>
      <w:spacing w:before="2" w:line="274" w:lineRule="exact"/>
      <w:ind w:left="832" w:hanging="361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F95368"/>
    <w:pPr>
      <w:spacing w:before="2" w:line="274" w:lineRule="exact"/>
      <w:ind w:left="83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F95368"/>
  </w:style>
  <w:style w:type="paragraph" w:styleId="a5">
    <w:name w:val="header"/>
    <w:basedOn w:val="a"/>
    <w:link w:val="a6"/>
    <w:uiPriority w:val="99"/>
    <w:semiHidden/>
    <w:unhideWhenUsed/>
    <w:rsid w:val="006B23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2382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6B23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238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Normal (Web)"/>
    <w:basedOn w:val="a"/>
    <w:uiPriority w:val="99"/>
    <w:unhideWhenUsed/>
    <w:rsid w:val="00137FD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a">
    <w:name w:val="Hyperlink"/>
    <w:basedOn w:val="a0"/>
    <w:uiPriority w:val="99"/>
    <w:unhideWhenUsed/>
    <w:rsid w:val="00DA1119"/>
    <w:rPr>
      <w:color w:val="0000FF" w:themeColor="hyperlink"/>
      <w:u w:val="single"/>
    </w:rPr>
  </w:style>
  <w:style w:type="character" w:customStyle="1" w:styleId="ab">
    <w:name w:val="Основной текст_"/>
    <w:link w:val="2"/>
    <w:locked/>
    <w:rsid w:val="00EB311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EB3111"/>
    <w:pPr>
      <w:widowControl/>
      <w:shd w:val="clear" w:color="auto" w:fill="FFFFFF"/>
      <w:autoSpaceDE/>
      <w:autoSpaceDN/>
      <w:spacing w:line="641" w:lineRule="exact"/>
      <w:jc w:val="center"/>
    </w:pPr>
    <w:rPr>
      <w:rFonts w:asciiTheme="minorHAnsi" w:eastAsiaTheme="minorHAnsi" w:hAnsiTheme="minorHAnsi" w:cstheme="minorBidi"/>
      <w:sz w:val="27"/>
      <w:szCs w:val="27"/>
      <w:lang w:val="en-US" w:eastAsia="en-US" w:bidi="ar-SA"/>
    </w:rPr>
  </w:style>
  <w:style w:type="character" w:styleId="ac">
    <w:name w:val="Emphasis"/>
    <w:uiPriority w:val="20"/>
    <w:qFormat/>
    <w:rsid w:val="00EB311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750C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50CB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ryl-makhachkal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orms.gle/oEnqve5s48w5t49N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e-koncept.ru/2017/970675.htm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 Студенческий юридический форум</vt:lpstr>
    </vt:vector>
  </TitlesOfParts>
  <Company>MultiDVD Team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Студенческий юридический форум</dc:title>
  <dc:creator>User</dc:creator>
  <cp:lastModifiedBy>ADMIN</cp:lastModifiedBy>
  <cp:revision>4</cp:revision>
  <dcterms:created xsi:type="dcterms:W3CDTF">2019-11-26T09:23:00Z</dcterms:created>
  <dcterms:modified xsi:type="dcterms:W3CDTF">2019-11-26T14:49:00Z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2019-11-08T00:00:00Z</vt:filetime>
  </property>
</Properties>
</file>